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C0A" w:rsidRPr="00DD7C76" w:rsidRDefault="001D4C0A" w:rsidP="00DD7C76">
      <w:pPr>
        <w:spacing w:after="0" w:line="240" w:lineRule="auto"/>
        <w:rPr>
          <w:rFonts w:ascii="Times New Roman" w:hAnsi="Times New Roman" w:cs="Times New Roman"/>
          <w:b/>
          <w:lang w:val="en-GB"/>
        </w:rPr>
      </w:pPr>
      <w:r w:rsidRPr="00DD7C76">
        <w:rPr>
          <w:rFonts w:ascii="Times New Roman" w:hAnsi="Times New Roman" w:cs="Times New Roman"/>
          <w:b/>
          <w:lang w:val="en-GB"/>
        </w:rPr>
        <w:t>РЕПУБЛИКА СРБИЈА</w:t>
      </w:r>
    </w:p>
    <w:p w:rsidR="001D4C0A" w:rsidRPr="00DD7C76" w:rsidRDefault="001D4C0A" w:rsidP="00DD7C76">
      <w:pPr>
        <w:spacing w:after="0" w:line="240" w:lineRule="auto"/>
        <w:rPr>
          <w:rFonts w:ascii="Times New Roman" w:hAnsi="Times New Roman" w:cs="Times New Roman"/>
          <w:b/>
          <w:lang w:val="en-GB"/>
        </w:rPr>
      </w:pPr>
      <w:r w:rsidRPr="00DD7C76">
        <w:rPr>
          <w:rFonts w:ascii="Times New Roman" w:hAnsi="Times New Roman" w:cs="Times New Roman"/>
          <w:b/>
          <w:lang w:val="en-GB"/>
        </w:rPr>
        <w:t>ОПШТИНА ТРСТЕНИК</w:t>
      </w:r>
    </w:p>
    <w:p w:rsidR="001D4C0A" w:rsidRPr="00DD7C76" w:rsidRDefault="001D4C0A" w:rsidP="00DD7C76">
      <w:pPr>
        <w:spacing w:after="0" w:line="240" w:lineRule="auto"/>
        <w:rPr>
          <w:rFonts w:ascii="Times New Roman" w:hAnsi="Times New Roman" w:cs="Times New Roman"/>
          <w:b/>
          <w:lang w:val="en-GB"/>
        </w:rPr>
      </w:pPr>
      <w:r w:rsidRPr="00DD7C76">
        <w:rPr>
          <w:rFonts w:ascii="Times New Roman" w:hAnsi="Times New Roman" w:cs="Times New Roman"/>
          <w:b/>
          <w:lang w:val="en-GB"/>
        </w:rPr>
        <w:t>ОПШТИНСКО ВЕЋЕ</w:t>
      </w:r>
    </w:p>
    <w:p w:rsidR="001D4C0A" w:rsidRPr="00DD7C76" w:rsidRDefault="001D4C0A" w:rsidP="00DD7C76">
      <w:pPr>
        <w:spacing w:after="0" w:line="240" w:lineRule="auto"/>
        <w:rPr>
          <w:rFonts w:ascii="Times New Roman" w:hAnsi="Times New Roman" w:cs="Times New Roman"/>
          <w:b/>
          <w:lang w:val="sr-Cyrl-RS"/>
        </w:rPr>
      </w:pPr>
      <w:proofErr w:type="spellStart"/>
      <w:r w:rsidRPr="00DD7C76">
        <w:rPr>
          <w:rFonts w:ascii="Times New Roman" w:hAnsi="Times New Roman" w:cs="Times New Roman"/>
          <w:b/>
          <w:lang w:val="en-GB"/>
        </w:rPr>
        <w:t>Број</w:t>
      </w:r>
      <w:proofErr w:type="spellEnd"/>
      <w:proofErr w:type="gramStart"/>
      <w:r w:rsidRPr="00DD7C76">
        <w:rPr>
          <w:rFonts w:ascii="Times New Roman" w:hAnsi="Times New Roman" w:cs="Times New Roman"/>
          <w:b/>
          <w:lang w:val="en-GB"/>
        </w:rPr>
        <w:t>:</w:t>
      </w:r>
      <w:r w:rsidR="00DD7C76" w:rsidRPr="00DD7C76">
        <w:rPr>
          <w:rFonts w:ascii="Times New Roman" w:hAnsi="Times New Roman" w:cs="Times New Roman"/>
          <w:b/>
          <w:shd w:val="clear" w:color="auto" w:fill="FFFFFF"/>
        </w:rPr>
        <w:t>003237525</w:t>
      </w:r>
      <w:proofErr w:type="gramEnd"/>
      <w:r w:rsidR="00DD7C76" w:rsidRPr="00DD7C76">
        <w:rPr>
          <w:rFonts w:ascii="Times New Roman" w:hAnsi="Times New Roman" w:cs="Times New Roman"/>
          <w:b/>
          <w:shd w:val="clear" w:color="auto" w:fill="FFFFFF"/>
        </w:rPr>
        <w:t xml:space="preserve"> 2024 07593 003 000 060 107 02 00</w:t>
      </w:r>
      <w:r w:rsidR="00DD7C76" w:rsidRPr="00DD7C76">
        <w:rPr>
          <w:rFonts w:ascii="Times New Roman" w:hAnsi="Times New Roman" w:cs="Times New Roman"/>
          <w:b/>
          <w:shd w:val="clear" w:color="auto" w:fill="FFFFFF"/>
          <w:lang w:val="sr-Cyrl-RS"/>
        </w:rPr>
        <w:t>4</w:t>
      </w:r>
    </w:p>
    <w:p w:rsidR="001D4C0A" w:rsidRPr="00DD7C76" w:rsidRDefault="001D4C0A" w:rsidP="00DD7C76">
      <w:pPr>
        <w:spacing w:after="0" w:line="240" w:lineRule="auto"/>
        <w:rPr>
          <w:rFonts w:ascii="Times New Roman" w:hAnsi="Times New Roman" w:cs="Times New Roman"/>
          <w:b/>
          <w:lang w:val="sr-Cyrl-RS"/>
        </w:rPr>
      </w:pPr>
      <w:proofErr w:type="spellStart"/>
      <w:r w:rsidRPr="00DD7C76">
        <w:rPr>
          <w:rFonts w:ascii="Times New Roman" w:hAnsi="Times New Roman" w:cs="Times New Roman"/>
          <w:b/>
          <w:lang w:val="en-GB"/>
        </w:rPr>
        <w:t>Дана</w:t>
      </w:r>
      <w:proofErr w:type="spellEnd"/>
      <w:r w:rsidRPr="00DD7C76">
        <w:rPr>
          <w:rFonts w:ascii="Times New Roman" w:hAnsi="Times New Roman" w:cs="Times New Roman"/>
          <w:b/>
          <w:lang w:val="en-GB"/>
        </w:rPr>
        <w:t>:</w:t>
      </w:r>
      <w:r w:rsidRPr="00DD7C76">
        <w:rPr>
          <w:rFonts w:ascii="Times New Roman" w:hAnsi="Times New Roman" w:cs="Times New Roman"/>
          <w:b/>
          <w:lang w:val="sr-Cyrl-CS"/>
        </w:rPr>
        <w:t xml:space="preserve"> 13</w:t>
      </w:r>
      <w:r w:rsidRPr="00DD7C76">
        <w:rPr>
          <w:rFonts w:ascii="Times New Roman" w:hAnsi="Times New Roman" w:cs="Times New Roman"/>
          <w:b/>
          <w:lang w:val="en-GB"/>
        </w:rPr>
        <w:t>.</w:t>
      </w:r>
      <w:r w:rsidR="00DD7C76">
        <w:rPr>
          <w:rFonts w:ascii="Times New Roman" w:hAnsi="Times New Roman" w:cs="Times New Roman"/>
          <w:b/>
          <w:lang w:val="sr-Cyrl-CS"/>
        </w:rPr>
        <w:t>12.</w:t>
      </w:r>
      <w:r w:rsidR="00DD7C76">
        <w:rPr>
          <w:rFonts w:ascii="Times New Roman" w:hAnsi="Times New Roman" w:cs="Times New Roman"/>
          <w:b/>
          <w:lang w:val="en-GB"/>
        </w:rPr>
        <w:t>2024</w:t>
      </w:r>
      <w:r w:rsidRPr="00DD7C76">
        <w:rPr>
          <w:rFonts w:ascii="Times New Roman" w:hAnsi="Times New Roman" w:cs="Times New Roman"/>
          <w:b/>
          <w:lang w:val="en-GB"/>
        </w:rPr>
        <w:t>.године</w:t>
      </w:r>
    </w:p>
    <w:p w:rsidR="001D4C0A" w:rsidRPr="00DD7C76" w:rsidRDefault="001D4C0A" w:rsidP="00DD7C76">
      <w:pPr>
        <w:spacing w:after="0" w:line="240" w:lineRule="auto"/>
        <w:rPr>
          <w:rFonts w:ascii="Times New Roman" w:hAnsi="Times New Roman" w:cs="Times New Roman"/>
          <w:b/>
          <w:lang w:val="sr-Cyrl-CS"/>
        </w:rPr>
      </w:pPr>
      <w:r w:rsidRPr="00DD7C76">
        <w:rPr>
          <w:rFonts w:ascii="Times New Roman" w:hAnsi="Times New Roman" w:cs="Times New Roman"/>
          <w:b/>
          <w:lang w:val="sr-Cyrl-CS"/>
        </w:rPr>
        <w:t>Т Р С Т Е Н И К</w:t>
      </w:r>
    </w:p>
    <w:p w:rsidR="001D4C0A" w:rsidRPr="00DD7C76" w:rsidRDefault="001D4C0A" w:rsidP="001D4C0A">
      <w:pPr>
        <w:rPr>
          <w:rFonts w:ascii="Times New Roman" w:hAnsi="Times New Roman" w:cs="Times New Roman"/>
          <w:b/>
          <w:lang w:val="sr-Cyrl-CS"/>
        </w:rPr>
      </w:pPr>
    </w:p>
    <w:p w:rsidR="001D4C0A" w:rsidRPr="00DD7C76" w:rsidRDefault="001D4C0A" w:rsidP="00DD7C76">
      <w:pPr>
        <w:jc w:val="center"/>
        <w:rPr>
          <w:rFonts w:ascii="Times New Roman" w:hAnsi="Times New Roman" w:cs="Times New Roman"/>
          <w:b/>
          <w:lang w:val="en-GB"/>
        </w:rPr>
      </w:pPr>
      <w:r w:rsidRPr="00DD7C76">
        <w:rPr>
          <w:rFonts w:ascii="Times New Roman" w:hAnsi="Times New Roman" w:cs="Times New Roman"/>
          <w:b/>
          <w:lang w:val="en-GB"/>
        </w:rPr>
        <w:t>ИЗВЕШТАЈ</w:t>
      </w:r>
    </w:p>
    <w:p w:rsidR="001D4C0A" w:rsidRPr="00DD7C76" w:rsidRDefault="001D4C0A" w:rsidP="00DD7C76">
      <w:pPr>
        <w:jc w:val="center"/>
        <w:rPr>
          <w:rFonts w:ascii="Times New Roman" w:hAnsi="Times New Roman" w:cs="Times New Roman"/>
          <w:b/>
          <w:lang w:val="sr-Cyrl-RS"/>
        </w:rPr>
      </w:pPr>
      <w:proofErr w:type="gramStart"/>
      <w:r w:rsidRPr="00DD7C76">
        <w:rPr>
          <w:rFonts w:ascii="Times New Roman" w:hAnsi="Times New Roman" w:cs="Times New Roman"/>
          <w:b/>
          <w:lang w:val="en-GB"/>
        </w:rPr>
        <w:t>о</w:t>
      </w:r>
      <w:proofErr w:type="gram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спроведеној</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јавној</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расправи</w:t>
      </w:r>
      <w:proofErr w:type="spellEnd"/>
      <w:r w:rsidRPr="00DD7C76">
        <w:rPr>
          <w:rFonts w:ascii="Times New Roman" w:hAnsi="Times New Roman" w:cs="Times New Roman"/>
          <w:b/>
          <w:lang w:val="en-GB"/>
        </w:rPr>
        <w:t xml:space="preserve"> о </w:t>
      </w:r>
      <w:proofErr w:type="spellStart"/>
      <w:r w:rsidRPr="00DD7C76">
        <w:rPr>
          <w:rFonts w:ascii="Times New Roman" w:hAnsi="Times New Roman" w:cs="Times New Roman"/>
          <w:b/>
          <w:lang w:val="en-GB"/>
        </w:rPr>
        <w:t>Нацрту</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Одлуке</w:t>
      </w:r>
      <w:proofErr w:type="spellEnd"/>
      <w:r w:rsidRPr="00DD7C76">
        <w:rPr>
          <w:rFonts w:ascii="Times New Roman" w:hAnsi="Times New Roman" w:cs="Times New Roman"/>
          <w:b/>
          <w:lang w:val="en-GB"/>
        </w:rPr>
        <w:t xml:space="preserve"> о </w:t>
      </w:r>
      <w:r w:rsidRPr="00DD7C76">
        <w:rPr>
          <w:rFonts w:ascii="Times New Roman" w:hAnsi="Times New Roman" w:cs="Times New Roman"/>
          <w:b/>
          <w:lang w:val="sr-Cyrl-RS"/>
        </w:rPr>
        <w:t>изменама и допунама Одлуке о локалним комуналним таксама</w:t>
      </w:r>
    </w:p>
    <w:p w:rsidR="001D4C0A" w:rsidRPr="00DD7C76" w:rsidRDefault="001D4C0A" w:rsidP="001D4C0A">
      <w:pPr>
        <w:rPr>
          <w:rFonts w:ascii="Times New Roman" w:hAnsi="Times New Roman" w:cs="Times New Roman"/>
          <w:b/>
          <w:lang w:val="en-GB"/>
        </w:rPr>
      </w:pPr>
      <w:r w:rsidRPr="00DD7C76">
        <w:rPr>
          <w:rFonts w:ascii="Times New Roman" w:hAnsi="Times New Roman" w:cs="Times New Roman"/>
          <w:b/>
          <w:lang w:val="en-GB"/>
        </w:rPr>
        <w:t>1.Увод</w:t>
      </w:r>
    </w:p>
    <w:p w:rsidR="001D4C0A" w:rsidRPr="00DD7C76" w:rsidRDefault="001D4C0A" w:rsidP="00DD7C76">
      <w:pPr>
        <w:jc w:val="both"/>
        <w:rPr>
          <w:rFonts w:ascii="Times New Roman" w:hAnsi="Times New Roman" w:cs="Times New Roman"/>
          <w:lang w:val="en-GB"/>
        </w:rPr>
      </w:pPr>
      <w:r w:rsidRPr="00DD7C76">
        <w:rPr>
          <w:rFonts w:ascii="Times New Roman" w:hAnsi="Times New Roman" w:cs="Times New Roman"/>
          <w:lang w:val="sr-Cyrl-RS"/>
        </w:rPr>
        <w:t>Скупштина општине Трстеник, донела је Одлуку о локалним комуналним таксама 2018. године (са применом од 01.01.2019. године) и у периоду од шест година нису мењани износи локалне комуналне таксе за истицање фирме на пословном простору. Како је основ за обрачун фирмарине просечна зарада по запосленом остварена на територији јединице локалне самоуправе у периоду јануар-август године која претходи години за коју се утврђује фирмарина, а према подацима републичког органа надлежног за послове статистике, неопходно је извршити предложене измене Одлуке. Просечна зарада за назначени период у 201</w:t>
      </w:r>
      <w:r w:rsidRPr="00DD7C76">
        <w:rPr>
          <w:rFonts w:ascii="Times New Roman" w:hAnsi="Times New Roman" w:cs="Times New Roman"/>
        </w:rPr>
        <w:t>8</w:t>
      </w:r>
      <w:r w:rsidRPr="00DD7C76">
        <w:rPr>
          <w:rFonts w:ascii="Times New Roman" w:hAnsi="Times New Roman" w:cs="Times New Roman"/>
          <w:lang w:val="sr-Cyrl-RS"/>
        </w:rPr>
        <w:t xml:space="preserve">. години, у општини Трстеник износила је </w:t>
      </w:r>
      <w:r w:rsidRPr="00DD7C76">
        <w:rPr>
          <w:rFonts w:ascii="Times New Roman" w:hAnsi="Times New Roman" w:cs="Times New Roman"/>
        </w:rPr>
        <w:t>53.906,00</w:t>
      </w:r>
      <w:r w:rsidRPr="00DD7C76">
        <w:rPr>
          <w:rFonts w:ascii="Times New Roman" w:hAnsi="Times New Roman" w:cs="Times New Roman"/>
          <w:lang w:val="sr-Cyrl-RS"/>
        </w:rPr>
        <w:t xml:space="preserve"> динара, а у текућој (2024.) години износи 102.108,00 динара. </w:t>
      </w:r>
      <w:r w:rsidRPr="00DD7C76">
        <w:rPr>
          <w:rFonts w:ascii="Times New Roman" w:hAnsi="Times New Roman" w:cs="Times New Roman"/>
          <w:lang w:val="en-GB"/>
        </w:rPr>
        <w:t xml:space="preserve">С </w:t>
      </w:r>
      <w:proofErr w:type="spellStart"/>
      <w:r w:rsidRPr="00DD7C76">
        <w:rPr>
          <w:rFonts w:ascii="Times New Roman" w:hAnsi="Times New Roman" w:cs="Times New Roman"/>
          <w:lang w:val="en-GB"/>
        </w:rPr>
        <w:t>обзиром</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на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важност</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Одлуке о локалним комуналним талсама</w:t>
      </w:r>
      <w:r w:rsidRPr="00DD7C76">
        <w:rPr>
          <w:rFonts w:ascii="Times New Roman" w:hAnsi="Times New Roman" w:cs="Times New Roman"/>
          <w:lang w:val="sr-Cyrl-CS"/>
        </w:rPr>
        <w:t>,</w:t>
      </w:r>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неопходно</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да</w:t>
      </w:r>
      <w:proofErr w:type="spellEnd"/>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грађани</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општине</w:t>
      </w:r>
      <w:proofErr w:type="spellEnd"/>
      <w:r w:rsidRPr="00DD7C76">
        <w:rPr>
          <w:rFonts w:ascii="Times New Roman" w:hAnsi="Times New Roman" w:cs="Times New Roman"/>
          <w:lang w:val="en-GB"/>
        </w:rPr>
        <w:t xml:space="preserve"> Трстеник </w:t>
      </w:r>
      <w:proofErr w:type="spellStart"/>
      <w:r w:rsidRPr="00DD7C76">
        <w:rPr>
          <w:rFonts w:ascii="Times New Roman" w:hAnsi="Times New Roman" w:cs="Times New Roman"/>
          <w:lang w:val="en-GB"/>
        </w:rPr>
        <w:t>узму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учешће</w:t>
      </w:r>
      <w:proofErr w:type="spellEnd"/>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дају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своје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мишљење</w:t>
      </w:r>
      <w:proofErr w:type="spellEnd"/>
      <w:r w:rsidRPr="00DD7C76">
        <w:rPr>
          <w:rFonts w:ascii="Times New Roman" w:hAnsi="Times New Roman" w:cs="Times New Roman"/>
          <w:lang w:val="en-GB"/>
        </w:rPr>
        <w:t>.</w:t>
      </w:r>
      <w:r w:rsidRPr="00DD7C76">
        <w:rPr>
          <w:rFonts w:ascii="Times New Roman" w:hAnsi="Times New Roman" w:cs="Times New Roman"/>
          <w:lang w:val="sr-Cyrl-RS"/>
        </w:rPr>
        <w:t xml:space="preserve"> </w:t>
      </w:r>
      <w:r w:rsidRPr="00DD7C76">
        <w:rPr>
          <w:rFonts w:ascii="Times New Roman" w:hAnsi="Times New Roman" w:cs="Times New Roman"/>
          <w:lang w:val="en-GB"/>
        </w:rPr>
        <w:t xml:space="preserve">У </w:t>
      </w:r>
      <w:proofErr w:type="spellStart"/>
      <w:r w:rsidRPr="00DD7C76">
        <w:rPr>
          <w:rFonts w:ascii="Times New Roman" w:hAnsi="Times New Roman" w:cs="Times New Roman"/>
          <w:lang w:val="en-GB"/>
        </w:rPr>
        <w:t>том</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циљу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спроведен</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је</w:t>
      </w:r>
      <w:proofErr w:type="spellEnd"/>
      <w:r w:rsidRPr="00DD7C76">
        <w:rPr>
          <w:rFonts w:ascii="Times New Roman" w:hAnsi="Times New Roman" w:cs="Times New Roman"/>
          <w:lang w:val="en-GB"/>
        </w:rPr>
        <w:t xml:space="preserve"> </w:t>
      </w:r>
      <w:proofErr w:type="spellStart"/>
      <w:proofErr w:type="gramStart"/>
      <w:r w:rsidRPr="00DD7C76">
        <w:rPr>
          <w:rFonts w:ascii="Times New Roman" w:hAnsi="Times New Roman" w:cs="Times New Roman"/>
          <w:lang w:val="en-GB"/>
        </w:rPr>
        <w:t>процес</w:t>
      </w:r>
      <w:proofErr w:type="spellEnd"/>
      <w:r w:rsidRPr="00DD7C76">
        <w:rPr>
          <w:rFonts w:ascii="Times New Roman" w:hAnsi="Times New Roman" w:cs="Times New Roman"/>
          <w:lang w:val="sr-Cyrl-CS"/>
        </w:rPr>
        <w:t xml:space="preserve"> </w:t>
      </w:r>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јавне</w:t>
      </w:r>
      <w:proofErr w:type="spellEnd"/>
      <w:proofErr w:type="gram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расправе</w:t>
      </w:r>
      <w:proofErr w:type="spellEnd"/>
      <w:r w:rsidRPr="00DD7C76">
        <w:rPr>
          <w:rFonts w:ascii="Times New Roman" w:hAnsi="Times New Roman" w:cs="Times New Roman"/>
          <w:lang w:val="en-GB"/>
        </w:rPr>
        <w:t xml:space="preserve"> о </w:t>
      </w:r>
      <w:proofErr w:type="spellStart"/>
      <w:r w:rsidRPr="00DD7C76">
        <w:rPr>
          <w:rFonts w:ascii="Times New Roman" w:hAnsi="Times New Roman" w:cs="Times New Roman"/>
          <w:lang w:val="en-GB"/>
        </w:rPr>
        <w:t>Нацрту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одлуке</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о изменама и допунама Одлуке о локалним комуналним таксама</w:t>
      </w:r>
      <w:r w:rsidRPr="00DD7C76">
        <w:rPr>
          <w:rFonts w:ascii="Times New Roman" w:hAnsi="Times New Roman" w:cs="Times New Roman"/>
          <w:lang w:val="en-GB"/>
        </w:rPr>
        <w:t xml:space="preserve">. </w:t>
      </w:r>
    </w:p>
    <w:p w:rsidR="001D4C0A" w:rsidRPr="00DD7C76" w:rsidRDefault="001D4C0A" w:rsidP="00DD7C76">
      <w:pPr>
        <w:jc w:val="both"/>
        <w:rPr>
          <w:rFonts w:ascii="Times New Roman" w:hAnsi="Times New Roman" w:cs="Times New Roman"/>
          <w:lang w:val="en-GB"/>
        </w:rPr>
      </w:pPr>
      <w:proofErr w:type="spellStart"/>
      <w:r w:rsidRPr="00DD7C76">
        <w:rPr>
          <w:rFonts w:ascii="Times New Roman" w:hAnsi="Times New Roman" w:cs="Times New Roman"/>
          <w:lang w:val="en-GB"/>
        </w:rPr>
        <w:t>Сам</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Извештај</w:t>
      </w:r>
      <w:proofErr w:type="spellEnd"/>
      <w:r w:rsidRPr="00DD7C76">
        <w:rPr>
          <w:rFonts w:ascii="Times New Roman" w:hAnsi="Times New Roman" w:cs="Times New Roman"/>
          <w:lang w:val="en-GB"/>
        </w:rPr>
        <w:t xml:space="preserve"> о </w:t>
      </w:r>
      <w:proofErr w:type="spellStart"/>
      <w:r w:rsidRPr="00DD7C76">
        <w:rPr>
          <w:rFonts w:ascii="Times New Roman" w:hAnsi="Times New Roman" w:cs="Times New Roman"/>
          <w:lang w:val="en-GB"/>
        </w:rPr>
        <w:t>спроведеном</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процесу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јавне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расправе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представља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сумарни</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преглед</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процеса</w:t>
      </w:r>
      <w:proofErr w:type="spellEnd"/>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предлога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грађана</w:t>
      </w:r>
      <w:proofErr w:type="spellEnd"/>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удружења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током</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јавне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расправе</w:t>
      </w:r>
      <w:proofErr w:type="spellEnd"/>
      <w:r w:rsidRPr="00DD7C76">
        <w:rPr>
          <w:rFonts w:ascii="Times New Roman" w:hAnsi="Times New Roman" w:cs="Times New Roman"/>
          <w:lang w:val="en-GB"/>
        </w:rPr>
        <w:t xml:space="preserve"> о </w:t>
      </w:r>
      <w:proofErr w:type="spellStart"/>
      <w:r w:rsidRPr="00DD7C76">
        <w:rPr>
          <w:rFonts w:ascii="Times New Roman" w:hAnsi="Times New Roman" w:cs="Times New Roman"/>
          <w:lang w:val="en-GB"/>
        </w:rPr>
        <w:t>Нацрту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одлуке</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о изменама и допунама Одлуке о локалним комуналним таксама</w:t>
      </w:r>
      <w:r w:rsidRPr="00DD7C76">
        <w:rPr>
          <w:rFonts w:ascii="Times New Roman" w:hAnsi="Times New Roman" w:cs="Times New Roman"/>
          <w:lang w:val="en-GB"/>
        </w:rPr>
        <w:t>.</w:t>
      </w:r>
    </w:p>
    <w:p w:rsidR="001D4C0A" w:rsidRPr="00DD7C76" w:rsidRDefault="001D4C0A" w:rsidP="001D4C0A">
      <w:pPr>
        <w:rPr>
          <w:rFonts w:ascii="Times New Roman" w:hAnsi="Times New Roman" w:cs="Times New Roman"/>
          <w:b/>
          <w:lang w:val="en-GB"/>
        </w:rPr>
      </w:pPr>
      <w:r w:rsidRPr="00DD7C76">
        <w:rPr>
          <w:rFonts w:ascii="Times New Roman" w:hAnsi="Times New Roman" w:cs="Times New Roman"/>
          <w:b/>
          <w:lang w:val="en-GB"/>
        </w:rPr>
        <w:t>2.Процес</w:t>
      </w:r>
    </w:p>
    <w:p w:rsidR="001D4C0A" w:rsidRPr="00DD7C76" w:rsidRDefault="001D4C0A" w:rsidP="001D4C0A">
      <w:pPr>
        <w:rPr>
          <w:rFonts w:ascii="Times New Roman" w:hAnsi="Times New Roman" w:cs="Times New Roman"/>
          <w:b/>
          <w:lang w:val="en-GB"/>
        </w:rPr>
      </w:pPr>
      <w:proofErr w:type="spellStart"/>
      <w:r w:rsidRPr="00DD7C76">
        <w:rPr>
          <w:rFonts w:ascii="Times New Roman" w:hAnsi="Times New Roman" w:cs="Times New Roman"/>
          <w:b/>
          <w:lang w:val="en-GB"/>
        </w:rPr>
        <w:t>Коришћени</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алати</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за</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укључивање</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грађана</w:t>
      </w:r>
      <w:proofErr w:type="spellEnd"/>
      <w:r w:rsidRPr="00DD7C76">
        <w:rPr>
          <w:rFonts w:ascii="Times New Roman" w:hAnsi="Times New Roman" w:cs="Times New Roman"/>
          <w:b/>
          <w:lang w:val="en-GB"/>
        </w:rPr>
        <w:t xml:space="preserve"> и </w:t>
      </w:r>
      <w:proofErr w:type="spellStart"/>
      <w:r w:rsidRPr="00DD7C76">
        <w:rPr>
          <w:rFonts w:ascii="Times New Roman" w:hAnsi="Times New Roman" w:cs="Times New Roman"/>
          <w:b/>
          <w:lang w:val="en-GB"/>
        </w:rPr>
        <w:t>трајање</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процеса</w:t>
      </w:r>
      <w:proofErr w:type="spellEnd"/>
    </w:p>
    <w:p w:rsidR="001D4C0A" w:rsidRPr="00DD7C76" w:rsidRDefault="001D4C0A" w:rsidP="00DD7C76">
      <w:pPr>
        <w:jc w:val="both"/>
        <w:rPr>
          <w:rFonts w:ascii="Times New Roman" w:hAnsi="Times New Roman" w:cs="Times New Roman"/>
          <w:lang w:val="en-GB"/>
        </w:rPr>
      </w:pPr>
      <w:proofErr w:type="spellStart"/>
      <w:r w:rsidRPr="00DD7C76">
        <w:rPr>
          <w:rFonts w:ascii="Times New Roman" w:hAnsi="Times New Roman" w:cs="Times New Roman"/>
          <w:lang w:val="en-GB"/>
        </w:rPr>
        <w:t>Процес</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јавне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расправе</w:t>
      </w:r>
      <w:proofErr w:type="spellEnd"/>
      <w:r w:rsidRPr="00DD7C76">
        <w:rPr>
          <w:rFonts w:ascii="Times New Roman" w:hAnsi="Times New Roman" w:cs="Times New Roman"/>
          <w:lang w:val="en-GB"/>
        </w:rPr>
        <w:t xml:space="preserve"> о </w:t>
      </w:r>
      <w:proofErr w:type="spellStart"/>
      <w:r w:rsidRPr="00DD7C76">
        <w:rPr>
          <w:rFonts w:ascii="Times New Roman" w:hAnsi="Times New Roman" w:cs="Times New Roman"/>
          <w:lang w:val="en-GB"/>
        </w:rPr>
        <w:t>Нацрту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одлуке</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 xml:space="preserve">о изменама и допунама Одлуке о локалним комуналним таксама </w:t>
      </w:r>
      <w:proofErr w:type="spellStart"/>
      <w:r w:rsidRPr="00DD7C76">
        <w:rPr>
          <w:rFonts w:ascii="Times New Roman" w:hAnsi="Times New Roman" w:cs="Times New Roman"/>
          <w:lang w:val="en-GB"/>
        </w:rPr>
        <w:t>спроведен</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дана</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05.12.2024</w:t>
      </w:r>
      <w:r w:rsidRPr="00DD7C76">
        <w:rPr>
          <w:rFonts w:ascii="Times New Roman" w:hAnsi="Times New Roman" w:cs="Times New Roman"/>
          <w:lang w:val="en-GB"/>
        </w:rPr>
        <w:t>.</w:t>
      </w:r>
      <w:proofErr w:type="spellStart"/>
      <w:r w:rsidRPr="00DD7C76">
        <w:rPr>
          <w:rFonts w:ascii="Times New Roman" w:hAnsi="Times New Roman" w:cs="Times New Roman"/>
          <w:lang w:val="en-GB"/>
        </w:rPr>
        <w:t>године</w:t>
      </w:r>
      <w:proofErr w:type="spellEnd"/>
      <w:r w:rsidRPr="00DD7C76">
        <w:rPr>
          <w:rFonts w:ascii="Times New Roman" w:hAnsi="Times New Roman" w:cs="Times New Roman"/>
          <w:lang w:val="en-GB"/>
        </w:rPr>
        <w:t>,</w:t>
      </w:r>
      <w:r w:rsidRPr="00DD7C76">
        <w:rPr>
          <w:rFonts w:ascii="Times New Roman" w:hAnsi="Times New Roman" w:cs="Times New Roman"/>
          <w:lang w:val="sr-Cyrl-RS"/>
        </w:rPr>
        <w:t xml:space="preserve"> </w:t>
      </w:r>
      <w:proofErr w:type="spellStart"/>
      <w:r w:rsidRPr="00DD7C76">
        <w:rPr>
          <w:rFonts w:ascii="Times New Roman" w:hAnsi="Times New Roman" w:cs="Times New Roman"/>
          <w:lang w:val="en-GB"/>
        </w:rPr>
        <w:t>са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почетком</w:t>
      </w:r>
      <w:proofErr w:type="spellEnd"/>
      <w:r w:rsidRPr="00DD7C76">
        <w:rPr>
          <w:rFonts w:ascii="Times New Roman" w:hAnsi="Times New Roman" w:cs="Times New Roman"/>
          <w:lang w:val="en-GB"/>
        </w:rPr>
        <w:t xml:space="preserve"> у </w:t>
      </w:r>
      <w:r w:rsidRPr="00DD7C76">
        <w:rPr>
          <w:rFonts w:ascii="Times New Roman" w:hAnsi="Times New Roman" w:cs="Times New Roman"/>
          <w:lang w:val="sr-Cyrl-RS"/>
        </w:rPr>
        <w:t>12</w:t>
      </w:r>
      <w:r w:rsidRPr="00DD7C76">
        <w:rPr>
          <w:rFonts w:ascii="Times New Roman" w:hAnsi="Times New Roman" w:cs="Times New Roman"/>
          <w:lang w:val="en-GB"/>
        </w:rPr>
        <w:t xml:space="preserve">:00 </w:t>
      </w:r>
      <w:proofErr w:type="spellStart"/>
      <w:r w:rsidRPr="00DD7C76">
        <w:rPr>
          <w:rFonts w:ascii="Times New Roman" w:hAnsi="Times New Roman" w:cs="Times New Roman"/>
          <w:lang w:val="en-GB"/>
        </w:rPr>
        <w:t>часова</w:t>
      </w:r>
      <w:proofErr w:type="spellEnd"/>
      <w:r w:rsidRPr="00DD7C76">
        <w:rPr>
          <w:rFonts w:ascii="Times New Roman" w:hAnsi="Times New Roman" w:cs="Times New Roman"/>
          <w:lang w:val="en-GB"/>
        </w:rPr>
        <w:t>.</w:t>
      </w:r>
    </w:p>
    <w:p w:rsidR="001D4C0A" w:rsidRPr="00DD7C76" w:rsidRDefault="001D4C0A" w:rsidP="00DD7C76">
      <w:pPr>
        <w:jc w:val="both"/>
        <w:rPr>
          <w:rFonts w:ascii="Times New Roman" w:hAnsi="Times New Roman" w:cs="Times New Roman"/>
          <w:lang w:val="en-GB"/>
        </w:rPr>
      </w:pPr>
      <w:proofErr w:type="spellStart"/>
      <w:r w:rsidRPr="00DD7C76">
        <w:rPr>
          <w:rFonts w:ascii="Times New Roman" w:hAnsi="Times New Roman" w:cs="Times New Roman"/>
          <w:lang w:val="en-GB"/>
        </w:rPr>
        <w:t>Нацрт</w:t>
      </w:r>
      <w:proofErr w:type="spellEnd"/>
      <w:r w:rsidRPr="00DD7C76">
        <w:rPr>
          <w:rFonts w:ascii="Times New Roman" w:hAnsi="Times New Roman" w:cs="Times New Roman"/>
          <w:lang w:val="sr-Cyrl-RS"/>
        </w:rPr>
        <w:t xml:space="preserve"> </w:t>
      </w:r>
      <w:proofErr w:type="spellStart"/>
      <w:r w:rsidRPr="00DD7C76">
        <w:rPr>
          <w:rFonts w:ascii="Times New Roman" w:hAnsi="Times New Roman" w:cs="Times New Roman"/>
          <w:lang w:val="en-GB"/>
        </w:rPr>
        <w:t>одлуке</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 xml:space="preserve">о изменама и допунама Одлуке о локалним комуналним таксама </w:t>
      </w:r>
      <w:proofErr w:type="spellStart"/>
      <w:r w:rsidRPr="00DD7C76">
        <w:rPr>
          <w:rFonts w:ascii="Times New Roman" w:hAnsi="Times New Roman" w:cs="Times New Roman"/>
          <w:lang w:val="en-GB"/>
        </w:rPr>
        <w:t>објављен</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на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сајту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општине</w:t>
      </w:r>
      <w:proofErr w:type="spellEnd"/>
      <w:r w:rsidRPr="00DD7C76">
        <w:rPr>
          <w:rFonts w:ascii="Times New Roman" w:hAnsi="Times New Roman" w:cs="Times New Roman"/>
          <w:lang w:val="en-GB"/>
        </w:rPr>
        <w:t xml:space="preserve"> Трстеник </w:t>
      </w:r>
      <w:hyperlink w:history="1">
        <w:r w:rsidRPr="00DD7C76">
          <w:rPr>
            <w:rStyle w:val="Hyperlink"/>
            <w:rFonts w:ascii="Times New Roman" w:hAnsi="Times New Roman" w:cs="Times New Roman"/>
            <w:lang w:val="en-GB"/>
          </w:rPr>
          <w:t>www.trstenik.rs,</w:t>
        </w:r>
        <w:r w:rsidRPr="00DD7C76">
          <w:rPr>
            <w:rStyle w:val="Hyperlink"/>
            <w:rFonts w:ascii="Times New Roman" w:hAnsi="Times New Roman" w:cs="Times New Roman"/>
            <w:lang w:val="sr-Cyrl-RS"/>
          </w:rPr>
          <w:t xml:space="preserve"> </w:t>
        </w:r>
        <w:proofErr w:type="spellStart"/>
        <w:r w:rsidRPr="00DD7C76">
          <w:rPr>
            <w:rStyle w:val="Hyperlink"/>
            <w:rFonts w:ascii="Times New Roman" w:hAnsi="Times New Roman" w:cs="Times New Roman"/>
            <w:lang w:val="en-GB"/>
          </w:rPr>
          <w:t>огласној</w:t>
        </w:r>
        <w:proofErr w:type="spellEnd"/>
      </w:hyperlink>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табли</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општине</w:t>
      </w:r>
      <w:proofErr w:type="spellEnd"/>
      <w:r w:rsidRPr="00DD7C76">
        <w:rPr>
          <w:rFonts w:ascii="Times New Roman" w:hAnsi="Times New Roman" w:cs="Times New Roman"/>
          <w:lang w:val="en-GB"/>
        </w:rPr>
        <w:t xml:space="preserve"> Трстеник,</w:t>
      </w:r>
      <w:r w:rsidRPr="00DD7C76">
        <w:rPr>
          <w:rFonts w:ascii="Times New Roman" w:hAnsi="Times New Roman" w:cs="Times New Roman"/>
          <w:lang w:val="sr-Cyrl-RS"/>
        </w:rPr>
        <w:t xml:space="preserve"> </w:t>
      </w:r>
      <w:proofErr w:type="spellStart"/>
      <w:r w:rsidRPr="00DD7C76">
        <w:rPr>
          <w:rFonts w:ascii="Times New Roman" w:hAnsi="Times New Roman" w:cs="Times New Roman"/>
          <w:lang w:val="en-GB"/>
        </w:rPr>
        <w:t>огласним</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таблама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месних</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заједница</w:t>
      </w:r>
      <w:proofErr w:type="spellEnd"/>
      <w:r w:rsidRPr="00DD7C76">
        <w:rPr>
          <w:rFonts w:ascii="Times New Roman" w:hAnsi="Times New Roman" w:cs="Times New Roman"/>
          <w:lang w:val="en-GB"/>
        </w:rPr>
        <w:t xml:space="preserve"> и у </w:t>
      </w:r>
      <w:proofErr w:type="spellStart"/>
      <w:r w:rsidRPr="00DD7C76">
        <w:rPr>
          <w:rFonts w:ascii="Times New Roman" w:hAnsi="Times New Roman" w:cs="Times New Roman"/>
          <w:lang w:val="en-GB"/>
        </w:rPr>
        <w:t>средствима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јавног</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информисања</w:t>
      </w:r>
      <w:proofErr w:type="spellEnd"/>
      <w:r w:rsidRPr="00DD7C76">
        <w:rPr>
          <w:rFonts w:ascii="Times New Roman" w:hAnsi="Times New Roman" w:cs="Times New Roman"/>
          <w:lang w:val="en-GB"/>
        </w:rPr>
        <w:t xml:space="preserve"> - </w:t>
      </w:r>
      <w:proofErr w:type="spellStart"/>
      <w:r w:rsidRPr="00DD7C76">
        <w:rPr>
          <w:rFonts w:ascii="Times New Roman" w:hAnsi="Times New Roman" w:cs="Times New Roman"/>
          <w:lang w:val="en-GB"/>
        </w:rPr>
        <w:t>Радио</w:t>
      </w:r>
      <w:proofErr w:type="spellEnd"/>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телевизија</w:t>
      </w:r>
      <w:proofErr w:type="spellEnd"/>
      <w:r w:rsidRPr="00DD7C76">
        <w:rPr>
          <w:rFonts w:ascii="Times New Roman" w:hAnsi="Times New Roman" w:cs="Times New Roman"/>
          <w:lang w:val="en-GB"/>
        </w:rPr>
        <w:t xml:space="preserve"> Трстеник.</w:t>
      </w:r>
    </w:p>
    <w:p w:rsidR="001D4C0A" w:rsidRPr="00DD7C76" w:rsidRDefault="001D4C0A" w:rsidP="001D4C0A">
      <w:pPr>
        <w:rPr>
          <w:rFonts w:ascii="Times New Roman" w:hAnsi="Times New Roman" w:cs="Times New Roman"/>
          <w:b/>
          <w:lang w:val="en-GB"/>
        </w:rPr>
      </w:pPr>
      <w:proofErr w:type="spellStart"/>
      <w:r w:rsidRPr="00DD7C76">
        <w:rPr>
          <w:rFonts w:ascii="Times New Roman" w:hAnsi="Times New Roman" w:cs="Times New Roman"/>
          <w:b/>
          <w:lang w:val="en-GB"/>
        </w:rPr>
        <w:t>Алати</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за</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укључивање</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грађана</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који</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су</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коришћени</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током</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јавне</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расправе</w:t>
      </w:r>
      <w:proofErr w:type="spellEnd"/>
    </w:p>
    <w:p w:rsidR="001D4C0A" w:rsidRPr="00DD7C76" w:rsidRDefault="001D4C0A" w:rsidP="00DD7C76">
      <w:pPr>
        <w:jc w:val="both"/>
        <w:rPr>
          <w:rFonts w:ascii="Times New Roman" w:hAnsi="Times New Roman" w:cs="Times New Roman"/>
          <w:lang w:val="en-GB"/>
        </w:rPr>
      </w:pPr>
      <w:proofErr w:type="spellStart"/>
      <w:r w:rsidRPr="00DD7C76">
        <w:rPr>
          <w:rFonts w:ascii="Times New Roman" w:hAnsi="Times New Roman" w:cs="Times New Roman"/>
          <w:lang w:val="en-GB"/>
        </w:rPr>
        <w:t>На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сајту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општине</w:t>
      </w:r>
      <w:proofErr w:type="spellEnd"/>
      <w:r w:rsidRPr="00DD7C76">
        <w:rPr>
          <w:rFonts w:ascii="Times New Roman" w:hAnsi="Times New Roman" w:cs="Times New Roman"/>
          <w:lang w:val="en-GB"/>
        </w:rPr>
        <w:t xml:space="preserve"> Трстеник </w:t>
      </w:r>
      <w:proofErr w:type="spellStart"/>
      <w:r w:rsidRPr="00DD7C76">
        <w:rPr>
          <w:rFonts w:ascii="Times New Roman" w:hAnsi="Times New Roman" w:cs="Times New Roman"/>
          <w:lang w:val="en-GB"/>
        </w:rPr>
        <w:t>постављен</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Закључак</w:t>
      </w:r>
      <w:proofErr w:type="spellEnd"/>
      <w:r w:rsidRPr="00DD7C76">
        <w:rPr>
          <w:rFonts w:ascii="Times New Roman" w:hAnsi="Times New Roman" w:cs="Times New Roman"/>
          <w:lang w:val="en-GB"/>
        </w:rPr>
        <w:t xml:space="preserve"> о </w:t>
      </w:r>
      <w:proofErr w:type="spellStart"/>
      <w:r w:rsidRPr="00DD7C76">
        <w:rPr>
          <w:rFonts w:ascii="Times New Roman" w:hAnsi="Times New Roman" w:cs="Times New Roman"/>
          <w:lang w:val="en-GB"/>
        </w:rPr>
        <w:t>организовању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јавне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расправе</w:t>
      </w:r>
      <w:proofErr w:type="spellEnd"/>
      <w:r w:rsidRPr="00DD7C76">
        <w:rPr>
          <w:rFonts w:ascii="Times New Roman" w:hAnsi="Times New Roman" w:cs="Times New Roman"/>
          <w:lang w:val="sr-Cyrl-CS"/>
        </w:rPr>
        <w:t>,</w:t>
      </w:r>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број</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 xml:space="preserve">003237525 2024 07593 003 000 060 107 02 004 </w:t>
      </w:r>
      <w:proofErr w:type="spellStart"/>
      <w:r w:rsidRPr="00DD7C76">
        <w:rPr>
          <w:rFonts w:ascii="Times New Roman" w:hAnsi="Times New Roman" w:cs="Times New Roman"/>
          <w:lang w:val="en-GB"/>
        </w:rPr>
        <w:t>од</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18.11.2024</w:t>
      </w:r>
      <w:r w:rsidRPr="00DD7C76">
        <w:rPr>
          <w:rFonts w:ascii="Times New Roman" w:hAnsi="Times New Roman" w:cs="Times New Roman"/>
          <w:lang w:val="en-GB"/>
        </w:rPr>
        <w:t>.</w:t>
      </w:r>
      <w:proofErr w:type="spellStart"/>
      <w:r w:rsidRPr="00DD7C76">
        <w:rPr>
          <w:rFonts w:ascii="Times New Roman" w:hAnsi="Times New Roman" w:cs="Times New Roman"/>
          <w:lang w:val="en-GB"/>
        </w:rPr>
        <w:t>године</w:t>
      </w:r>
      <w:proofErr w:type="spellEnd"/>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текст</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нацрта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одлуке</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о изменама и допунама Одлуке о локалним комуналним таксама</w:t>
      </w:r>
      <w:r w:rsidRPr="00DD7C76">
        <w:rPr>
          <w:rFonts w:ascii="Times New Roman" w:hAnsi="Times New Roman" w:cs="Times New Roman"/>
          <w:lang w:val="en-GB"/>
        </w:rPr>
        <w:t>,</w:t>
      </w:r>
      <w:r w:rsidRPr="00DD7C76">
        <w:rPr>
          <w:rFonts w:ascii="Times New Roman" w:hAnsi="Times New Roman" w:cs="Times New Roman"/>
          <w:lang w:val="sr-Cyrl-CS"/>
        </w:rPr>
        <w:t xml:space="preserve"> </w:t>
      </w:r>
      <w:proofErr w:type="spellStart"/>
      <w:r w:rsidRPr="00DD7C76">
        <w:rPr>
          <w:rFonts w:ascii="Times New Roman" w:hAnsi="Times New Roman" w:cs="Times New Roman"/>
          <w:lang w:val="en-GB"/>
        </w:rPr>
        <w:t>као</w:t>
      </w:r>
      <w:proofErr w:type="spellEnd"/>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Закључак</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Општинског</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већа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општине</w:t>
      </w:r>
      <w:proofErr w:type="spellEnd"/>
      <w:r w:rsidRPr="00DD7C76">
        <w:rPr>
          <w:rFonts w:ascii="Times New Roman" w:hAnsi="Times New Roman" w:cs="Times New Roman"/>
          <w:lang w:val="en-GB"/>
        </w:rPr>
        <w:t xml:space="preserve"> Трстеник о </w:t>
      </w:r>
      <w:proofErr w:type="spellStart"/>
      <w:r w:rsidRPr="00DD7C76">
        <w:rPr>
          <w:rFonts w:ascii="Times New Roman" w:hAnsi="Times New Roman" w:cs="Times New Roman"/>
          <w:lang w:val="en-GB"/>
        </w:rPr>
        <w:t>организовању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јавне</w:t>
      </w:r>
      <w:proofErr w:type="spellEnd"/>
      <w:r w:rsidRPr="00DD7C76">
        <w:rPr>
          <w:rFonts w:ascii="Times New Roman" w:hAnsi="Times New Roman" w:cs="Times New Roman"/>
          <w:lang w:val="en-GB"/>
        </w:rPr>
        <w:t xml:space="preserve"> </w:t>
      </w:r>
      <w:proofErr w:type="spellStart"/>
      <w:proofErr w:type="gramStart"/>
      <w:r w:rsidRPr="00DD7C76">
        <w:rPr>
          <w:rFonts w:ascii="Times New Roman" w:hAnsi="Times New Roman" w:cs="Times New Roman"/>
          <w:lang w:val="en-GB"/>
        </w:rPr>
        <w:t>расправе</w:t>
      </w:r>
      <w:proofErr w:type="spellEnd"/>
      <w:r w:rsidRPr="00DD7C76">
        <w:rPr>
          <w:rFonts w:ascii="Times New Roman" w:hAnsi="Times New Roman" w:cs="Times New Roman"/>
          <w:lang w:val="en-GB"/>
        </w:rPr>
        <w:t xml:space="preserve">  у</w:t>
      </w:r>
      <w:proofErr w:type="gram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трајању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од</w:t>
      </w:r>
      <w:proofErr w:type="spellEnd"/>
      <w:r w:rsidRPr="00DD7C76">
        <w:rPr>
          <w:rFonts w:ascii="Times New Roman" w:hAnsi="Times New Roman" w:cs="Times New Roman"/>
          <w:lang w:val="en-GB"/>
        </w:rPr>
        <w:t xml:space="preserve"> 20 </w:t>
      </w:r>
      <w:proofErr w:type="spellStart"/>
      <w:r w:rsidRPr="00DD7C76">
        <w:rPr>
          <w:rFonts w:ascii="Times New Roman" w:hAnsi="Times New Roman" w:cs="Times New Roman"/>
          <w:lang w:val="en-GB"/>
        </w:rPr>
        <w:t>дана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од</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дана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доношења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закључка</w:t>
      </w:r>
      <w:proofErr w:type="spellEnd"/>
      <w:r w:rsidRPr="00DD7C76">
        <w:rPr>
          <w:rFonts w:ascii="Times New Roman" w:hAnsi="Times New Roman" w:cs="Times New Roman"/>
          <w:lang w:val="en-GB"/>
        </w:rPr>
        <w:t>,</w:t>
      </w:r>
      <w:r w:rsidRPr="00DD7C76">
        <w:rPr>
          <w:rFonts w:ascii="Times New Roman" w:hAnsi="Times New Roman" w:cs="Times New Roman"/>
          <w:lang w:val="sr-Cyrl-RS"/>
        </w:rPr>
        <w:t xml:space="preserve"> </w:t>
      </w:r>
      <w:r w:rsidRPr="00DD7C76">
        <w:rPr>
          <w:rFonts w:ascii="Times New Roman" w:hAnsi="Times New Roman" w:cs="Times New Roman"/>
          <w:lang w:val="en-GB"/>
        </w:rPr>
        <w:t xml:space="preserve">у </w:t>
      </w:r>
      <w:proofErr w:type="spellStart"/>
      <w:r w:rsidRPr="00DD7C76">
        <w:rPr>
          <w:rFonts w:ascii="Times New Roman" w:hAnsi="Times New Roman" w:cs="Times New Roman"/>
          <w:lang w:val="en-GB"/>
        </w:rPr>
        <w:t>периоду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од</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 xml:space="preserve">19.11.2024.године </w:t>
      </w:r>
      <w:proofErr w:type="spellStart"/>
      <w:r w:rsidRPr="00DD7C76">
        <w:rPr>
          <w:rFonts w:ascii="Times New Roman" w:hAnsi="Times New Roman" w:cs="Times New Roman"/>
          <w:lang w:val="en-GB"/>
        </w:rPr>
        <w:t>до</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08.12.2024</w:t>
      </w:r>
      <w:r w:rsidRPr="00DD7C76">
        <w:rPr>
          <w:rFonts w:ascii="Times New Roman" w:hAnsi="Times New Roman" w:cs="Times New Roman"/>
          <w:lang w:val="en-GB"/>
        </w:rPr>
        <w:t>.</w:t>
      </w:r>
      <w:proofErr w:type="spellStart"/>
      <w:r w:rsidRPr="00DD7C76">
        <w:rPr>
          <w:rFonts w:ascii="Times New Roman" w:hAnsi="Times New Roman" w:cs="Times New Roman"/>
          <w:lang w:val="en-GB"/>
        </w:rPr>
        <w:t>године</w:t>
      </w:r>
      <w:proofErr w:type="spellEnd"/>
      <w:r w:rsidRPr="00DD7C76">
        <w:rPr>
          <w:rFonts w:ascii="Times New Roman" w:hAnsi="Times New Roman" w:cs="Times New Roman"/>
          <w:lang w:val="en-GB"/>
        </w:rPr>
        <w:t>.</w:t>
      </w:r>
      <w:r w:rsidRPr="00DD7C76">
        <w:rPr>
          <w:rFonts w:ascii="Times New Roman" w:hAnsi="Times New Roman" w:cs="Times New Roman"/>
          <w:lang w:val="sr-Cyrl-RS"/>
        </w:rPr>
        <w:t xml:space="preserve"> </w:t>
      </w:r>
      <w:proofErr w:type="spellStart"/>
      <w:r w:rsidRPr="00DD7C76">
        <w:rPr>
          <w:rFonts w:ascii="Times New Roman" w:hAnsi="Times New Roman" w:cs="Times New Roman"/>
          <w:lang w:val="en-GB"/>
        </w:rPr>
        <w:t>Предлоге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су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заинтересовани</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грађани</w:t>
      </w:r>
      <w:proofErr w:type="spellEnd"/>
      <w:r w:rsidRPr="00DD7C76">
        <w:rPr>
          <w:rFonts w:ascii="Times New Roman" w:hAnsi="Times New Roman" w:cs="Times New Roman"/>
          <w:lang w:val="en-GB"/>
        </w:rPr>
        <w:t>,</w:t>
      </w:r>
      <w:r w:rsidRPr="00DD7C76">
        <w:rPr>
          <w:rFonts w:ascii="Times New Roman" w:hAnsi="Times New Roman" w:cs="Times New Roman"/>
          <w:lang w:val="sr-Cyrl-RS"/>
        </w:rPr>
        <w:t xml:space="preserve"> </w:t>
      </w:r>
      <w:proofErr w:type="spellStart"/>
      <w:r w:rsidRPr="00DD7C76">
        <w:rPr>
          <w:rFonts w:ascii="Times New Roman" w:hAnsi="Times New Roman" w:cs="Times New Roman"/>
          <w:lang w:val="en-GB"/>
        </w:rPr>
        <w:t>удр</w:t>
      </w:r>
      <w:proofErr w:type="spellEnd"/>
      <w:r w:rsidRPr="00DD7C76">
        <w:rPr>
          <w:rFonts w:ascii="Times New Roman" w:hAnsi="Times New Roman" w:cs="Times New Roman"/>
          <w:lang w:val="sr-Cyrl-RS"/>
        </w:rPr>
        <w:t>у</w:t>
      </w:r>
      <w:proofErr w:type="spellStart"/>
      <w:r w:rsidRPr="00DD7C76">
        <w:rPr>
          <w:rFonts w:ascii="Times New Roman" w:hAnsi="Times New Roman" w:cs="Times New Roman"/>
          <w:lang w:val="en-GB"/>
        </w:rPr>
        <w:t>жења</w:t>
      </w:r>
      <w:proofErr w:type="spellEnd"/>
      <w:r w:rsidRPr="00DD7C76">
        <w:rPr>
          <w:rFonts w:ascii="Times New Roman" w:hAnsi="Times New Roman" w:cs="Times New Roman"/>
          <w:lang w:val="en-GB"/>
        </w:rPr>
        <w:t>,</w:t>
      </w:r>
      <w:r w:rsidRPr="00DD7C76">
        <w:rPr>
          <w:rFonts w:ascii="Times New Roman" w:hAnsi="Times New Roman" w:cs="Times New Roman"/>
          <w:lang w:val="sr-Cyrl-RS"/>
        </w:rPr>
        <w:t xml:space="preserve"> </w:t>
      </w:r>
      <w:proofErr w:type="spellStart"/>
      <w:r w:rsidRPr="00DD7C76">
        <w:rPr>
          <w:rFonts w:ascii="Times New Roman" w:hAnsi="Times New Roman" w:cs="Times New Roman"/>
          <w:lang w:val="en-GB"/>
        </w:rPr>
        <w:t>правни</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субјекти</w:t>
      </w:r>
      <w:proofErr w:type="spellEnd"/>
      <w:r w:rsidRPr="00DD7C76">
        <w:rPr>
          <w:rFonts w:ascii="Times New Roman" w:hAnsi="Times New Roman" w:cs="Times New Roman"/>
          <w:lang w:val="sr-Cyrl-RS"/>
        </w:rPr>
        <w:t xml:space="preserve">, </w:t>
      </w:r>
      <w:proofErr w:type="spellStart"/>
      <w:r w:rsidRPr="00DD7C76">
        <w:rPr>
          <w:rFonts w:ascii="Times New Roman" w:hAnsi="Times New Roman" w:cs="Times New Roman"/>
          <w:lang w:val="en-GB"/>
        </w:rPr>
        <w:t>могли</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достављати</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путем</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писарнице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Општинске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управе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општине</w:t>
      </w:r>
      <w:proofErr w:type="spellEnd"/>
      <w:r w:rsidRPr="00DD7C76">
        <w:rPr>
          <w:rFonts w:ascii="Times New Roman" w:hAnsi="Times New Roman" w:cs="Times New Roman"/>
          <w:lang w:val="en-GB"/>
        </w:rPr>
        <w:t xml:space="preserve"> Трстеник (</w:t>
      </w:r>
      <w:r w:rsidRPr="00DD7C76">
        <w:rPr>
          <w:rFonts w:ascii="Times New Roman" w:hAnsi="Times New Roman" w:cs="Times New Roman"/>
          <w:lang w:val="sr-Cyrl-RS"/>
        </w:rPr>
        <w:t>није пристигао ниједан предлог</w:t>
      </w:r>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путем</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назначене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мејл</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адресе</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није пристигао ниједан предлог</w:t>
      </w:r>
      <w:r w:rsidRPr="00DD7C76">
        <w:rPr>
          <w:rFonts w:ascii="Times New Roman" w:hAnsi="Times New Roman" w:cs="Times New Roman"/>
          <w:lang w:val="en-GB"/>
        </w:rPr>
        <w:t>),</w:t>
      </w:r>
      <w:r w:rsidRPr="00DD7C76">
        <w:rPr>
          <w:rFonts w:ascii="Times New Roman" w:hAnsi="Times New Roman" w:cs="Times New Roman"/>
          <w:lang w:val="sr-Cyrl-RS"/>
        </w:rPr>
        <w:t xml:space="preserve"> </w:t>
      </w:r>
      <w:proofErr w:type="spellStart"/>
      <w:r w:rsidRPr="00DD7C76">
        <w:rPr>
          <w:rFonts w:ascii="Times New Roman" w:hAnsi="Times New Roman" w:cs="Times New Roman"/>
          <w:lang w:val="en-GB"/>
        </w:rPr>
        <w:t>што</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су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грађани</w:t>
      </w:r>
      <w:proofErr w:type="spellEnd"/>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удружења</w:t>
      </w:r>
      <w:proofErr w:type="spellEnd"/>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чинили</w:t>
      </w:r>
      <w:proofErr w:type="spellEnd"/>
      <w:r w:rsidRPr="00DD7C76">
        <w:rPr>
          <w:rFonts w:ascii="Times New Roman" w:hAnsi="Times New Roman" w:cs="Times New Roman"/>
          <w:lang w:val="en-GB"/>
        </w:rPr>
        <w:t xml:space="preserve"> у </w:t>
      </w:r>
      <w:proofErr w:type="spellStart"/>
      <w:r w:rsidRPr="00DD7C76">
        <w:rPr>
          <w:rFonts w:ascii="Times New Roman" w:hAnsi="Times New Roman" w:cs="Times New Roman"/>
          <w:lang w:val="en-GB"/>
        </w:rPr>
        <w:t>слободној</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форми</w:t>
      </w:r>
      <w:proofErr w:type="spellEnd"/>
      <w:r w:rsidRPr="00DD7C76">
        <w:rPr>
          <w:rFonts w:ascii="Times New Roman" w:hAnsi="Times New Roman" w:cs="Times New Roman"/>
          <w:lang w:val="en-GB"/>
        </w:rPr>
        <w:t>.</w:t>
      </w:r>
    </w:p>
    <w:p w:rsidR="001D4C0A" w:rsidRPr="00DD7C76" w:rsidRDefault="001D4C0A" w:rsidP="00DD7C76">
      <w:pPr>
        <w:jc w:val="both"/>
        <w:rPr>
          <w:rFonts w:ascii="Times New Roman" w:hAnsi="Times New Roman" w:cs="Times New Roman"/>
          <w:lang w:val="en-GB"/>
        </w:rPr>
      </w:pPr>
      <w:proofErr w:type="spellStart"/>
      <w:r w:rsidRPr="00DD7C76">
        <w:rPr>
          <w:rFonts w:ascii="Times New Roman" w:hAnsi="Times New Roman" w:cs="Times New Roman"/>
          <w:lang w:val="en-GB"/>
        </w:rPr>
        <w:t>Током</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процеса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јавне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расправе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прикупљено</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је</w:t>
      </w:r>
      <w:proofErr w:type="spellEnd"/>
      <w:r w:rsidRPr="00DD7C76">
        <w:rPr>
          <w:rFonts w:ascii="Times New Roman" w:hAnsi="Times New Roman" w:cs="Times New Roman"/>
          <w:lang w:val="en-GB"/>
        </w:rPr>
        <w:t xml:space="preserve"> </w:t>
      </w:r>
      <w:r w:rsidRPr="00DD7C76">
        <w:rPr>
          <w:rFonts w:ascii="Times New Roman" w:hAnsi="Times New Roman" w:cs="Times New Roman"/>
          <w:lang w:val="en-US"/>
        </w:rPr>
        <w:t>4</w:t>
      </w:r>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предлога</w:t>
      </w:r>
      <w:proofErr w:type="spellEnd"/>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сугестија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грађана</w:t>
      </w:r>
      <w:proofErr w:type="spellEnd"/>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удр</w:t>
      </w:r>
      <w:proofErr w:type="spellEnd"/>
      <w:r w:rsidRPr="00DD7C76">
        <w:rPr>
          <w:rFonts w:ascii="Times New Roman" w:hAnsi="Times New Roman" w:cs="Times New Roman"/>
          <w:lang w:val="sr-Cyrl-CS"/>
        </w:rPr>
        <w:t>у</w:t>
      </w:r>
      <w:proofErr w:type="spellStart"/>
      <w:r w:rsidRPr="00DD7C76">
        <w:rPr>
          <w:rFonts w:ascii="Times New Roman" w:hAnsi="Times New Roman" w:cs="Times New Roman"/>
          <w:lang w:val="en-GB"/>
        </w:rPr>
        <w:t>жења</w:t>
      </w:r>
      <w:proofErr w:type="spellEnd"/>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то</w:t>
      </w:r>
      <w:proofErr w:type="spellEnd"/>
      <w:r w:rsidRPr="00DD7C76">
        <w:rPr>
          <w:rFonts w:ascii="Times New Roman" w:hAnsi="Times New Roman" w:cs="Times New Roman"/>
          <w:lang w:val="en-GB"/>
        </w:rPr>
        <w:t>:</w:t>
      </w:r>
    </w:p>
    <w:p w:rsidR="001D4C0A" w:rsidRPr="00DD7C76" w:rsidRDefault="001D4C0A" w:rsidP="00DD7C76">
      <w:pPr>
        <w:jc w:val="both"/>
        <w:rPr>
          <w:rFonts w:ascii="Times New Roman" w:hAnsi="Times New Roman" w:cs="Times New Roman"/>
          <w:lang w:val="sr-Cyrl-RS"/>
        </w:rPr>
      </w:pPr>
      <w:r w:rsidRPr="00DD7C76">
        <w:rPr>
          <w:rFonts w:ascii="Times New Roman" w:hAnsi="Times New Roman" w:cs="Times New Roman"/>
          <w:lang w:val="en-GB"/>
        </w:rPr>
        <w:t>-</w:t>
      </w:r>
      <w:proofErr w:type="spellStart"/>
      <w:r w:rsidRPr="00DD7C76">
        <w:rPr>
          <w:rFonts w:ascii="Times New Roman" w:hAnsi="Times New Roman" w:cs="Times New Roman"/>
          <w:lang w:val="en-GB"/>
        </w:rPr>
        <w:t>на</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CS"/>
        </w:rPr>
        <w:t xml:space="preserve">отвореном састанку </w:t>
      </w:r>
      <w:proofErr w:type="spellStart"/>
      <w:proofErr w:type="gramStart"/>
      <w:r w:rsidRPr="00DD7C76">
        <w:rPr>
          <w:rFonts w:ascii="Times New Roman" w:hAnsi="Times New Roman" w:cs="Times New Roman"/>
          <w:lang w:val="en-GB"/>
        </w:rPr>
        <w:t>одржано</w:t>
      </w:r>
      <w:proofErr w:type="spellEnd"/>
      <w:r w:rsidRPr="00DD7C76">
        <w:rPr>
          <w:rFonts w:ascii="Times New Roman" w:hAnsi="Times New Roman" w:cs="Times New Roman"/>
          <w:lang w:val="sr-Cyrl-CS"/>
        </w:rPr>
        <w:t xml:space="preserve">м </w:t>
      </w:r>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дана</w:t>
      </w:r>
      <w:proofErr w:type="spellEnd"/>
      <w:proofErr w:type="gramEnd"/>
      <w:r w:rsidRPr="00DD7C76">
        <w:rPr>
          <w:rFonts w:ascii="Times New Roman" w:hAnsi="Times New Roman" w:cs="Times New Roman"/>
          <w:lang w:val="en-GB"/>
        </w:rPr>
        <w:t xml:space="preserve"> </w:t>
      </w:r>
      <w:r w:rsidRPr="00DD7C76">
        <w:rPr>
          <w:rFonts w:ascii="Times New Roman" w:hAnsi="Times New Roman" w:cs="Times New Roman"/>
          <w:lang w:val="en-US"/>
        </w:rPr>
        <w:t>05.12</w:t>
      </w:r>
      <w:r w:rsidRPr="00DD7C76">
        <w:rPr>
          <w:rFonts w:ascii="Times New Roman" w:hAnsi="Times New Roman" w:cs="Times New Roman"/>
          <w:lang w:val="sr-Cyrl-RS"/>
        </w:rPr>
        <w:t>.2024</w:t>
      </w:r>
      <w:r w:rsidRPr="00DD7C76">
        <w:rPr>
          <w:rFonts w:ascii="Times New Roman" w:hAnsi="Times New Roman" w:cs="Times New Roman"/>
          <w:lang w:val="en-GB"/>
        </w:rPr>
        <w:t>.</w:t>
      </w:r>
      <w:proofErr w:type="spellStart"/>
      <w:r w:rsidRPr="00DD7C76">
        <w:rPr>
          <w:rFonts w:ascii="Times New Roman" w:hAnsi="Times New Roman" w:cs="Times New Roman"/>
          <w:lang w:val="en-GB"/>
        </w:rPr>
        <w:t>године</w:t>
      </w:r>
      <w:proofErr w:type="spellEnd"/>
      <w:r w:rsidRPr="00DD7C76">
        <w:rPr>
          <w:rFonts w:ascii="Times New Roman" w:hAnsi="Times New Roman" w:cs="Times New Roman"/>
          <w:lang w:val="sr-Cyrl-RS"/>
        </w:rPr>
        <w:t xml:space="preserve"> </w:t>
      </w:r>
      <w:r w:rsidRPr="00DD7C76">
        <w:rPr>
          <w:rFonts w:ascii="Times New Roman" w:hAnsi="Times New Roman" w:cs="Times New Roman"/>
          <w:lang w:val="sr-Cyrl-CS"/>
        </w:rPr>
        <w:t xml:space="preserve">пристигло је </w:t>
      </w:r>
      <w:r w:rsidRPr="00DD7C76">
        <w:rPr>
          <w:rFonts w:ascii="Times New Roman" w:hAnsi="Times New Roman" w:cs="Times New Roman"/>
          <w:lang w:val="en-US"/>
        </w:rPr>
        <w:t>4</w:t>
      </w:r>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предлога</w:t>
      </w:r>
      <w:proofErr w:type="spellEnd"/>
      <w:r w:rsidRPr="00DD7C76">
        <w:rPr>
          <w:rFonts w:ascii="Times New Roman" w:hAnsi="Times New Roman" w:cs="Times New Roman"/>
          <w:lang w:val="sr-Cyrl-RS"/>
        </w:rPr>
        <w:t>;</w:t>
      </w:r>
    </w:p>
    <w:p w:rsidR="001D4C0A" w:rsidRPr="00DD7C76" w:rsidRDefault="001D4C0A" w:rsidP="00DD7C76">
      <w:pPr>
        <w:jc w:val="both"/>
        <w:rPr>
          <w:rFonts w:ascii="Times New Roman" w:hAnsi="Times New Roman" w:cs="Times New Roman"/>
          <w:lang w:val="sr-Cyrl-RS"/>
        </w:rPr>
      </w:pPr>
      <w:proofErr w:type="spellStart"/>
      <w:r w:rsidRPr="00DD7C76">
        <w:rPr>
          <w:rFonts w:ascii="Times New Roman" w:hAnsi="Times New Roman" w:cs="Times New Roman"/>
          <w:lang w:val="en-GB"/>
        </w:rPr>
        <w:lastRenderedPageBreak/>
        <w:t>На</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CS"/>
        </w:rPr>
        <w:t xml:space="preserve">отвореном састанку </w:t>
      </w:r>
      <w:proofErr w:type="spellStart"/>
      <w:r w:rsidRPr="00DD7C76">
        <w:rPr>
          <w:rFonts w:ascii="Times New Roman" w:hAnsi="Times New Roman" w:cs="Times New Roman"/>
          <w:lang w:val="en-GB"/>
        </w:rPr>
        <w:t>одржан</w:t>
      </w:r>
      <w:proofErr w:type="spellEnd"/>
      <w:r w:rsidRPr="00DD7C76">
        <w:rPr>
          <w:rFonts w:ascii="Times New Roman" w:hAnsi="Times New Roman" w:cs="Times New Roman"/>
          <w:lang w:val="sr-Cyrl-RS"/>
        </w:rPr>
        <w:t>ом</w:t>
      </w:r>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дана</w:t>
      </w:r>
      <w:proofErr w:type="spellEnd"/>
      <w:r w:rsidRPr="00DD7C76">
        <w:rPr>
          <w:rFonts w:ascii="Times New Roman" w:hAnsi="Times New Roman" w:cs="Times New Roman"/>
          <w:lang w:val="en-GB"/>
        </w:rPr>
        <w:t xml:space="preserve"> </w:t>
      </w:r>
      <w:r w:rsidRPr="00DD7C76">
        <w:rPr>
          <w:rFonts w:ascii="Times New Roman" w:hAnsi="Times New Roman" w:cs="Times New Roman"/>
          <w:lang w:val="en-US"/>
        </w:rPr>
        <w:t>05.12</w:t>
      </w:r>
      <w:r w:rsidRPr="00DD7C76">
        <w:rPr>
          <w:rFonts w:ascii="Times New Roman" w:hAnsi="Times New Roman" w:cs="Times New Roman"/>
          <w:lang w:val="sr-Cyrl-RS"/>
        </w:rPr>
        <w:t>.2024</w:t>
      </w:r>
      <w:r w:rsidRPr="00DD7C76">
        <w:rPr>
          <w:rFonts w:ascii="Times New Roman" w:hAnsi="Times New Roman" w:cs="Times New Roman"/>
          <w:lang w:val="en-GB"/>
        </w:rPr>
        <w:t>.</w:t>
      </w:r>
      <w:proofErr w:type="spellStart"/>
      <w:r w:rsidRPr="00DD7C76">
        <w:rPr>
          <w:rFonts w:ascii="Times New Roman" w:hAnsi="Times New Roman" w:cs="Times New Roman"/>
          <w:lang w:val="en-GB"/>
        </w:rPr>
        <w:t>године</w:t>
      </w:r>
      <w:proofErr w:type="spellEnd"/>
      <w:r w:rsidRPr="00DD7C76">
        <w:rPr>
          <w:rFonts w:ascii="Times New Roman" w:hAnsi="Times New Roman" w:cs="Times New Roman"/>
          <w:lang w:val="en-GB"/>
        </w:rPr>
        <w:t>,</w:t>
      </w:r>
      <w:r w:rsidRPr="00DD7C76">
        <w:rPr>
          <w:rFonts w:ascii="Times New Roman" w:hAnsi="Times New Roman" w:cs="Times New Roman"/>
          <w:lang w:val="sr-Cyrl-RS"/>
        </w:rPr>
        <w:t xml:space="preserve"> </w:t>
      </w:r>
      <w:proofErr w:type="spellStart"/>
      <w:r w:rsidRPr="00DD7C76">
        <w:rPr>
          <w:rFonts w:ascii="Times New Roman" w:hAnsi="Times New Roman" w:cs="Times New Roman"/>
          <w:lang w:val="en-GB"/>
        </w:rPr>
        <w:t>поред</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заитересованих</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грађана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били</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су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присутни</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шеф Одсека локалне пореске администрације</w:t>
      </w:r>
      <w:r w:rsidRPr="00DD7C76">
        <w:rPr>
          <w:rFonts w:ascii="Times New Roman" w:hAnsi="Times New Roman" w:cs="Times New Roman"/>
          <w:lang w:val="en-GB"/>
        </w:rPr>
        <w:t>,</w:t>
      </w:r>
      <w:r w:rsidRPr="00DD7C76">
        <w:rPr>
          <w:rFonts w:ascii="Times New Roman" w:hAnsi="Times New Roman" w:cs="Times New Roman"/>
          <w:lang w:val="sr-Cyrl-RS"/>
        </w:rPr>
        <w:t xml:space="preserve"> </w:t>
      </w:r>
      <w:proofErr w:type="spellStart"/>
      <w:r w:rsidRPr="00DD7C76">
        <w:rPr>
          <w:rFonts w:ascii="Times New Roman" w:hAnsi="Times New Roman" w:cs="Times New Roman"/>
          <w:lang w:val="en-GB"/>
        </w:rPr>
        <w:t>начелник</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Општинске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управе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општине</w:t>
      </w:r>
      <w:proofErr w:type="spellEnd"/>
      <w:r w:rsidRPr="00DD7C76">
        <w:rPr>
          <w:rFonts w:ascii="Times New Roman" w:hAnsi="Times New Roman" w:cs="Times New Roman"/>
          <w:lang w:val="en-GB"/>
        </w:rPr>
        <w:t xml:space="preserve"> Трстеник,</w:t>
      </w:r>
      <w:r w:rsidRPr="00DD7C76">
        <w:rPr>
          <w:rFonts w:ascii="Times New Roman" w:hAnsi="Times New Roman" w:cs="Times New Roman"/>
          <w:lang w:val="sr-Cyrl-RS"/>
        </w:rPr>
        <w:t xml:space="preserve"> заменик начелника општинске управе.</w:t>
      </w:r>
    </w:p>
    <w:p w:rsidR="001D4C0A" w:rsidRPr="00DD7C76" w:rsidRDefault="001D4C0A" w:rsidP="00DD7C76">
      <w:pPr>
        <w:jc w:val="both"/>
        <w:rPr>
          <w:rFonts w:ascii="Times New Roman" w:hAnsi="Times New Roman" w:cs="Times New Roman"/>
          <w:lang w:val="en-GB"/>
        </w:rPr>
      </w:pPr>
      <w:proofErr w:type="spellStart"/>
      <w:r w:rsidRPr="00DD7C76">
        <w:rPr>
          <w:rFonts w:ascii="Times New Roman" w:hAnsi="Times New Roman" w:cs="Times New Roman"/>
          <w:lang w:val="en-GB"/>
        </w:rPr>
        <w:t>Известилац</w:t>
      </w:r>
      <w:proofErr w:type="spellEnd"/>
      <w:r w:rsidRPr="00DD7C76">
        <w:rPr>
          <w:rFonts w:ascii="Times New Roman" w:hAnsi="Times New Roman" w:cs="Times New Roman"/>
          <w:lang w:val="en-GB"/>
        </w:rPr>
        <w:t xml:space="preserve"> о </w:t>
      </w:r>
      <w:proofErr w:type="spellStart"/>
      <w:r w:rsidRPr="00DD7C76">
        <w:rPr>
          <w:rFonts w:ascii="Times New Roman" w:hAnsi="Times New Roman" w:cs="Times New Roman"/>
          <w:lang w:val="en-GB"/>
        </w:rPr>
        <w:t>Нацрту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одлуке</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 xml:space="preserve">о изменама и допунама Одлуке о локалним комуналним таксама </w:t>
      </w:r>
      <w:proofErr w:type="spellStart"/>
      <w:r w:rsidRPr="00DD7C76">
        <w:rPr>
          <w:rFonts w:ascii="Times New Roman" w:hAnsi="Times New Roman" w:cs="Times New Roman"/>
          <w:lang w:val="en-GB"/>
        </w:rPr>
        <w:t>био</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је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Шеф</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Одсека</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RS"/>
        </w:rPr>
        <w:t>локалне пореске администрације</w:t>
      </w:r>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Општинске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управе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општине</w:t>
      </w:r>
      <w:proofErr w:type="spellEnd"/>
      <w:r w:rsidRPr="00DD7C76">
        <w:rPr>
          <w:rFonts w:ascii="Times New Roman" w:hAnsi="Times New Roman" w:cs="Times New Roman"/>
          <w:lang w:val="en-GB"/>
        </w:rPr>
        <w:t xml:space="preserve"> Трстеник.</w:t>
      </w:r>
    </w:p>
    <w:p w:rsidR="001D4C0A" w:rsidRPr="00DD7C76" w:rsidRDefault="001D4C0A" w:rsidP="00DD7C76">
      <w:pPr>
        <w:jc w:val="both"/>
        <w:rPr>
          <w:rFonts w:ascii="Times New Roman" w:hAnsi="Times New Roman" w:cs="Times New Roman"/>
          <w:lang w:val="en-GB"/>
        </w:rPr>
      </w:pPr>
      <w:r w:rsidRPr="00DD7C76">
        <w:rPr>
          <w:rFonts w:ascii="Times New Roman" w:hAnsi="Times New Roman" w:cs="Times New Roman"/>
          <w:lang w:val="en-GB"/>
        </w:rPr>
        <w:t xml:space="preserve">У </w:t>
      </w:r>
      <w:proofErr w:type="spellStart"/>
      <w:r w:rsidRPr="00DD7C76">
        <w:rPr>
          <w:rFonts w:ascii="Times New Roman" w:hAnsi="Times New Roman" w:cs="Times New Roman"/>
          <w:lang w:val="en-GB"/>
        </w:rPr>
        <w:t>наредном</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прегледу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детаљно</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су</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приказани</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предлози</w:t>
      </w:r>
      <w:proofErr w:type="spellEnd"/>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сугестије</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свих</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предлагача</w:t>
      </w:r>
      <w:proofErr w:type="spellEnd"/>
      <w:r w:rsidRPr="00DD7C76">
        <w:rPr>
          <w:rFonts w:ascii="Times New Roman" w:hAnsi="Times New Roman" w:cs="Times New Roman"/>
          <w:lang w:val="en-GB"/>
        </w:rPr>
        <w:t>,</w:t>
      </w:r>
      <w:r w:rsidRPr="00DD7C76">
        <w:rPr>
          <w:rFonts w:ascii="Times New Roman" w:hAnsi="Times New Roman" w:cs="Times New Roman"/>
          <w:lang w:val="sr-Cyrl-RS"/>
        </w:rPr>
        <w:t xml:space="preserve"> </w:t>
      </w:r>
      <w:proofErr w:type="spellStart"/>
      <w:r w:rsidRPr="00DD7C76">
        <w:rPr>
          <w:rFonts w:ascii="Times New Roman" w:hAnsi="Times New Roman" w:cs="Times New Roman"/>
          <w:lang w:val="en-GB"/>
        </w:rPr>
        <w:t>као</w:t>
      </w:r>
      <w:proofErr w:type="spellEnd"/>
      <w:r w:rsidRPr="00DD7C76">
        <w:rPr>
          <w:rFonts w:ascii="Times New Roman" w:hAnsi="Times New Roman" w:cs="Times New Roman"/>
          <w:lang w:val="en-GB"/>
        </w:rPr>
        <w:t xml:space="preserve"> и </w:t>
      </w:r>
      <w:proofErr w:type="spellStart"/>
      <w:r w:rsidRPr="00DD7C76">
        <w:rPr>
          <w:rFonts w:ascii="Times New Roman" w:hAnsi="Times New Roman" w:cs="Times New Roman"/>
          <w:lang w:val="en-GB"/>
        </w:rPr>
        <w:t>начин</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достављања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предлога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са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описом</w:t>
      </w:r>
      <w:proofErr w:type="spellEnd"/>
      <w:r w:rsidRPr="00DD7C76">
        <w:rPr>
          <w:rFonts w:ascii="Times New Roman" w:hAnsi="Times New Roman" w:cs="Times New Roman"/>
          <w:lang w:val="en-GB"/>
        </w:rPr>
        <w:t>:</w:t>
      </w:r>
    </w:p>
    <w:tbl>
      <w:tblPr>
        <w:tblStyle w:val="TableGrid"/>
        <w:tblW w:w="0" w:type="auto"/>
        <w:tblLook w:val="04A0" w:firstRow="1" w:lastRow="0" w:firstColumn="1" w:lastColumn="0" w:noHBand="0" w:noVBand="1"/>
      </w:tblPr>
      <w:tblGrid>
        <w:gridCol w:w="2922"/>
        <w:gridCol w:w="2904"/>
        <w:gridCol w:w="3190"/>
      </w:tblGrid>
      <w:tr w:rsidR="001D4C0A" w:rsidRPr="00DD7C76" w:rsidTr="001D4C0A">
        <w:tc>
          <w:tcPr>
            <w:tcW w:w="2943"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en-GB"/>
              </w:rPr>
            </w:pPr>
            <w:proofErr w:type="spellStart"/>
            <w:r w:rsidRPr="00DD7C76">
              <w:rPr>
                <w:rFonts w:ascii="Times New Roman" w:hAnsi="Times New Roman" w:cs="Times New Roman"/>
                <w:lang w:val="en-GB"/>
              </w:rPr>
              <w:t>Начин</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достављања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предлога</w:t>
            </w:r>
            <w:proofErr w:type="spellEnd"/>
          </w:p>
        </w:tc>
        <w:tc>
          <w:tcPr>
            <w:tcW w:w="2926"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en-GB"/>
              </w:rPr>
            </w:pPr>
            <w:proofErr w:type="spellStart"/>
            <w:r w:rsidRPr="00DD7C76">
              <w:rPr>
                <w:rFonts w:ascii="Times New Roman" w:hAnsi="Times New Roman" w:cs="Times New Roman"/>
                <w:lang w:val="en-GB"/>
              </w:rPr>
              <w:t>Предлагач</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sr-Cyrl-RS"/>
              </w:rPr>
            </w:pPr>
            <w:proofErr w:type="spellStart"/>
            <w:r w:rsidRPr="00DD7C76">
              <w:rPr>
                <w:rFonts w:ascii="Times New Roman" w:hAnsi="Times New Roman" w:cs="Times New Roman"/>
                <w:lang w:val="en-GB"/>
              </w:rPr>
              <w:t>Опис</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предлога</w:t>
            </w:r>
            <w:proofErr w:type="spellEnd"/>
            <w:r w:rsidRPr="00DD7C76">
              <w:rPr>
                <w:rFonts w:ascii="Times New Roman" w:hAnsi="Times New Roman" w:cs="Times New Roman"/>
                <w:lang w:val="en-GB"/>
              </w:rPr>
              <w:t>/</w:t>
            </w:r>
            <w:proofErr w:type="spellStart"/>
            <w:r w:rsidRPr="00DD7C76">
              <w:rPr>
                <w:rFonts w:ascii="Times New Roman" w:hAnsi="Times New Roman" w:cs="Times New Roman"/>
                <w:lang w:val="en-GB"/>
              </w:rPr>
              <w:t>сугестије</w:t>
            </w:r>
            <w:proofErr w:type="spellEnd"/>
            <w:r w:rsidRPr="00DD7C76">
              <w:rPr>
                <w:rFonts w:ascii="Times New Roman" w:hAnsi="Times New Roman" w:cs="Times New Roman"/>
                <w:lang w:val="sr-Cyrl-RS"/>
              </w:rPr>
              <w:t>/напомена</w:t>
            </w:r>
          </w:p>
        </w:tc>
      </w:tr>
      <w:tr w:rsidR="001D4C0A" w:rsidRPr="00DD7C76" w:rsidTr="001D4C0A">
        <w:tc>
          <w:tcPr>
            <w:tcW w:w="2943" w:type="dxa"/>
            <w:tcBorders>
              <w:top w:val="single" w:sz="4" w:space="0" w:color="auto"/>
              <w:left w:val="single" w:sz="4" w:space="0" w:color="auto"/>
              <w:bottom w:val="single" w:sz="4" w:space="0" w:color="auto"/>
              <w:right w:val="single" w:sz="4" w:space="0" w:color="auto"/>
            </w:tcBorders>
          </w:tcPr>
          <w:p w:rsidR="001D4C0A" w:rsidRPr="00DD7C76" w:rsidRDefault="001D4C0A" w:rsidP="001D4C0A">
            <w:pPr>
              <w:spacing w:after="160" w:line="259" w:lineRule="auto"/>
              <w:rPr>
                <w:rFonts w:ascii="Times New Roman" w:hAnsi="Times New Roman" w:cs="Times New Roman"/>
                <w:lang w:val="sr-Cyrl-RS"/>
              </w:rPr>
            </w:pPr>
            <w:r w:rsidRPr="00DD7C76">
              <w:rPr>
                <w:rFonts w:ascii="Times New Roman" w:hAnsi="Times New Roman" w:cs="Times New Roman"/>
                <w:lang w:val="sr-Cyrl-RS"/>
              </w:rPr>
              <w:t>На отвореном састанку</w:t>
            </w:r>
          </w:p>
          <w:p w:rsidR="001D4C0A" w:rsidRPr="00DD7C76" w:rsidRDefault="001D4C0A" w:rsidP="001D4C0A">
            <w:pPr>
              <w:spacing w:after="160" w:line="259" w:lineRule="auto"/>
              <w:rPr>
                <w:rFonts w:ascii="Times New Roman" w:hAnsi="Times New Roman" w:cs="Times New Roman"/>
                <w:lang w:val="en-GB"/>
              </w:rPr>
            </w:pPr>
          </w:p>
        </w:tc>
        <w:tc>
          <w:tcPr>
            <w:tcW w:w="2926"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sr-Cyrl-RS"/>
              </w:rPr>
            </w:pPr>
            <w:r w:rsidRPr="00DD7C76">
              <w:rPr>
                <w:rFonts w:ascii="Times New Roman" w:hAnsi="Times New Roman" w:cs="Times New Roman"/>
                <w:lang w:val="sr-Cyrl-RS"/>
              </w:rPr>
              <w:t>Петровић Бојан</w:t>
            </w:r>
          </w:p>
        </w:tc>
        <w:tc>
          <w:tcPr>
            <w:tcW w:w="3193" w:type="dxa"/>
            <w:tcBorders>
              <w:top w:val="single" w:sz="4" w:space="0" w:color="auto"/>
              <w:left w:val="single" w:sz="4" w:space="0" w:color="auto"/>
              <w:bottom w:val="single" w:sz="4" w:space="0" w:color="auto"/>
              <w:right w:val="single" w:sz="4" w:space="0" w:color="auto"/>
            </w:tcBorders>
            <w:hideMark/>
          </w:tcPr>
          <w:p w:rsidR="001D4C0A" w:rsidRPr="00DD7C76" w:rsidRDefault="001D4C0A" w:rsidP="00DD7C76">
            <w:pPr>
              <w:spacing w:after="160" w:line="259" w:lineRule="auto"/>
              <w:jc w:val="both"/>
              <w:rPr>
                <w:rFonts w:ascii="Times New Roman" w:hAnsi="Times New Roman" w:cs="Times New Roman"/>
                <w:lang w:val="sr-Cyrl-RS"/>
              </w:rPr>
            </w:pPr>
            <w:r w:rsidRPr="00DD7C76">
              <w:rPr>
                <w:rFonts w:ascii="Times New Roman" w:hAnsi="Times New Roman" w:cs="Times New Roman"/>
                <w:lang w:val="sr-Cyrl-RS"/>
              </w:rPr>
              <w:t>-Увођење обавезе плаћања локалне комуналне таксе за аутоматске перионице за моторна возила;</w:t>
            </w:r>
          </w:p>
          <w:p w:rsidR="001D4C0A" w:rsidRPr="00DD7C76" w:rsidRDefault="001D4C0A" w:rsidP="00DD7C76">
            <w:pPr>
              <w:spacing w:after="160" w:line="259" w:lineRule="auto"/>
              <w:jc w:val="both"/>
              <w:rPr>
                <w:rFonts w:ascii="Times New Roman" w:hAnsi="Times New Roman" w:cs="Times New Roman"/>
                <w:lang w:val="sr-Cyrl-RS"/>
              </w:rPr>
            </w:pPr>
            <w:r w:rsidRPr="00DD7C76">
              <w:rPr>
                <w:rFonts w:ascii="Times New Roman" w:hAnsi="Times New Roman" w:cs="Times New Roman"/>
                <w:lang w:val="sr-Cyrl-RS"/>
              </w:rPr>
              <w:t>-Увођење обавезе плаћања локалне комуналне таксе за правна лица и предузетнике који обављају технички преглед возила;</w:t>
            </w:r>
          </w:p>
          <w:p w:rsidR="001D4C0A" w:rsidRPr="00DD7C76" w:rsidRDefault="001D4C0A" w:rsidP="00DD7C76">
            <w:pPr>
              <w:spacing w:after="160" w:line="259" w:lineRule="auto"/>
              <w:jc w:val="both"/>
              <w:rPr>
                <w:rFonts w:ascii="Times New Roman" w:hAnsi="Times New Roman" w:cs="Times New Roman"/>
                <w:lang w:val="sr-Cyrl-RS"/>
              </w:rPr>
            </w:pPr>
            <w:r w:rsidRPr="00DD7C76">
              <w:rPr>
                <w:rFonts w:ascii="Times New Roman" w:hAnsi="Times New Roman" w:cs="Times New Roman"/>
                <w:lang w:val="sr-Cyrl-RS"/>
              </w:rPr>
              <w:t>-Повећање комуналне таксе за држање моторних возила;</w:t>
            </w:r>
          </w:p>
          <w:p w:rsidR="001D4C0A" w:rsidRPr="00DD7C76" w:rsidRDefault="001D4C0A" w:rsidP="00DD7C76">
            <w:pPr>
              <w:spacing w:after="160" w:line="259" w:lineRule="auto"/>
              <w:jc w:val="both"/>
              <w:rPr>
                <w:rFonts w:ascii="Times New Roman" w:hAnsi="Times New Roman" w:cs="Times New Roman"/>
                <w:lang w:val="sr-Cyrl-RS"/>
              </w:rPr>
            </w:pPr>
            <w:r w:rsidRPr="00DD7C76">
              <w:rPr>
                <w:rFonts w:ascii="Times New Roman" w:hAnsi="Times New Roman" w:cs="Times New Roman"/>
                <w:lang w:val="sr-Cyrl-RS"/>
              </w:rPr>
              <w:t>-Наплата комуналне таксе за истицање рекламе фирме по бандерама.</w:t>
            </w:r>
          </w:p>
        </w:tc>
      </w:tr>
    </w:tbl>
    <w:p w:rsidR="001D4C0A" w:rsidRPr="00DD7C76" w:rsidRDefault="001D4C0A" w:rsidP="001D4C0A">
      <w:pPr>
        <w:rPr>
          <w:rFonts w:ascii="Times New Roman" w:hAnsi="Times New Roman" w:cs="Times New Roman"/>
          <w:lang w:val="en-GB"/>
        </w:rPr>
      </w:pPr>
    </w:p>
    <w:p w:rsidR="001D4C0A" w:rsidRPr="00DD7C76" w:rsidRDefault="001D4C0A" w:rsidP="001D4C0A">
      <w:pPr>
        <w:rPr>
          <w:rFonts w:ascii="Times New Roman" w:hAnsi="Times New Roman" w:cs="Times New Roman"/>
          <w:b/>
          <w:lang w:val="en-GB"/>
        </w:rPr>
      </w:pPr>
      <w:r w:rsidRPr="00DD7C76">
        <w:rPr>
          <w:rFonts w:ascii="Times New Roman" w:hAnsi="Times New Roman" w:cs="Times New Roman"/>
          <w:b/>
          <w:lang w:val="en-GB"/>
        </w:rPr>
        <w:t xml:space="preserve">3.Сумарни </w:t>
      </w:r>
      <w:proofErr w:type="spellStart"/>
      <w:r w:rsidRPr="00DD7C76">
        <w:rPr>
          <w:rFonts w:ascii="Times New Roman" w:hAnsi="Times New Roman" w:cs="Times New Roman"/>
          <w:b/>
          <w:lang w:val="en-GB"/>
        </w:rPr>
        <w:t>преглед</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прикупљених</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предлога</w:t>
      </w:r>
      <w:proofErr w:type="spellEnd"/>
      <w:r w:rsidRPr="00DD7C76">
        <w:rPr>
          <w:rFonts w:ascii="Times New Roman" w:hAnsi="Times New Roman" w:cs="Times New Roman"/>
          <w:b/>
          <w:lang w:val="en-GB"/>
        </w:rPr>
        <w:t xml:space="preserve"> и </w:t>
      </w:r>
      <w:proofErr w:type="spellStart"/>
      <w:r w:rsidRPr="00DD7C76">
        <w:rPr>
          <w:rFonts w:ascii="Times New Roman" w:hAnsi="Times New Roman" w:cs="Times New Roman"/>
          <w:b/>
          <w:lang w:val="en-GB"/>
        </w:rPr>
        <w:t>сугестија</w:t>
      </w:r>
      <w:proofErr w:type="spellEnd"/>
    </w:p>
    <w:p w:rsidR="001D4C0A" w:rsidRPr="00DD7C76" w:rsidRDefault="001D4C0A" w:rsidP="001D4C0A">
      <w:pPr>
        <w:rPr>
          <w:rFonts w:ascii="Times New Roman" w:hAnsi="Times New Roman" w:cs="Times New Roman"/>
          <w:lang w:val="en-GB"/>
        </w:rPr>
      </w:pPr>
      <w:r w:rsidRPr="00DD7C76">
        <w:rPr>
          <w:rFonts w:ascii="Times New Roman" w:hAnsi="Times New Roman" w:cs="Times New Roman"/>
          <w:lang w:val="sr-Cyrl-CS"/>
        </w:rPr>
        <w:t>Сви поднети предлози су разматрани</w:t>
      </w:r>
      <w:r w:rsidRPr="00DD7C76">
        <w:rPr>
          <w:rFonts w:ascii="Times New Roman" w:hAnsi="Times New Roman" w:cs="Times New Roman"/>
          <w:lang w:val="en-GB"/>
        </w:rPr>
        <w:t>.</w:t>
      </w:r>
    </w:p>
    <w:p w:rsidR="001D4C0A" w:rsidRPr="00DD7C76" w:rsidRDefault="001D4C0A" w:rsidP="001D4C0A">
      <w:pPr>
        <w:rPr>
          <w:rFonts w:ascii="Times New Roman" w:hAnsi="Times New Roman" w:cs="Times New Roman"/>
          <w:b/>
          <w:lang w:val="en-GB"/>
        </w:rPr>
      </w:pPr>
      <w:r w:rsidRPr="00DD7C76">
        <w:rPr>
          <w:rFonts w:ascii="Times New Roman" w:hAnsi="Times New Roman" w:cs="Times New Roman"/>
          <w:b/>
          <w:lang w:val="en-GB"/>
        </w:rPr>
        <w:t xml:space="preserve">4.Листа </w:t>
      </w:r>
      <w:proofErr w:type="spellStart"/>
      <w:r w:rsidRPr="00DD7C76">
        <w:rPr>
          <w:rFonts w:ascii="Times New Roman" w:hAnsi="Times New Roman" w:cs="Times New Roman"/>
          <w:b/>
          <w:lang w:val="en-GB"/>
        </w:rPr>
        <w:t>разматраних</w:t>
      </w:r>
      <w:proofErr w:type="spellEnd"/>
      <w:r w:rsidRPr="00DD7C76">
        <w:rPr>
          <w:rFonts w:ascii="Times New Roman" w:hAnsi="Times New Roman" w:cs="Times New Roman"/>
          <w:b/>
          <w:lang w:val="en-GB"/>
        </w:rPr>
        <w:t xml:space="preserve"> </w:t>
      </w:r>
      <w:proofErr w:type="spellStart"/>
      <w:r w:rsidRPr="00DD7C76">
        <w:rPr>
          <w:rFonts w:ascii="Times New Roman" w:hAnsi="Times New Roman" w:cs="Times New Roman"/>
          <w:b/>
          <w:lang w:val="en-GB"/>
        </w:rPr>
        <w:t>предлога</w:t>
      </w:r>
      <w:proofErr w:type="spellEnd"/>
      <w:r w:rsidRPr="00DD7C76">
        <w:rPr>
          <w:rFonts w:ascii="Times New Roman" w:hAnsi="Times New Roman" w:cs="Times New Roman"/>
          <w:b/>
          <w:lang w:val="en-GB"/>
        </w:rPr>
        <w:t>/</w:t>
      </w:r>
      <w:proofErr w:type="spellStart"/>
      <w:r w:rsidRPr="00DD7C76">
        <w:rPr>
          <w:rFonts w:ascii="Times New Roman" w:hAnsi="Times New Roman" w:cs="Times New Roman"/>
          <w:b/>
          <w:lang w:val="en-GB"/>
        </w:rPr>
        <w:t>сугестија</w:t>
      </w:r>
      <w:proofErr w:type="spellEnd"/>
    </w:p>
    <w:p w:rsidR="001D4C0A" w:rsidRPr="00DD7C76" w:rsidRDefault="001D4C0A" w:rsidP="001D4C0A">
      <w:pPr>
        <w:rPr>
          <w:rFonts w:ascii="Times New Roman" w:hAnsi="Times New Roman" w:cs="Times New Roman"/>
          <w:lang w:val="sr-Latn-CS"/>
        </w:rPr>
      </w:pPr>
      <w:proofErr w:type="spellStart"/>
      <w:r w:rsidRPr="00DD7C76">
        <w:rPr>
          <w:rFonts w:ascii="Times New Roman" w:hAnsi="Times New Roman" w:cs="Times New Roman"/>
          <w:lang w:val="en-GB"/>
        </w:rPr>
        <w:t>Анализом</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предлога</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укупан</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број</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предлога</w:t>
      </w:r>
      <w:proofErr w:type="spellEnd"/>
      <w:r w:rsidRPr="00DD7C76">
        <w:rPr>
          <w:rFonts w:ascii="Times New Roman" w:hAnsi="Times New Roman" w:cs="Times New Roman"/>
          <w:lang w:val="en-GB"/>
        </w:rPr>
        <w:t xml:space="preserve"> </w:t>
      </w:r>
      <w:proofErr w:type="spellStart"/>
      <w:proofErr w:type="gramStart"/>
      <w:r w:rsidRPr="00DD7C76">
        <w:rPr>
          <w:rFonts w:ascii="Times New Roman" w:hAnsi="Times New Roman" w:cs="Times New Roman"/>
          <w:lang w:val="en-GB"/>
        </w:rPr>
        <w:t>износи</w:t>
      </w:r>
      <w:proofErr w:type="spellEnd"/>
      <w:r w:rsidRPr="00DD7C76">
        <w:rPr>
          <w:rFonts w:ascii="Times New Roman" w:hAnsi="Times New Roman" w:cs="Times New Roman"/>
          <w:lang w:val="en-GB"/>
        </w:rPr>
        <w:t xml:space="preserve"> </w:t>
      </w:r>
      <w:r w:rsidRPr="00DD7C76">
        <w:rPr>
          <w:rFonts w:ascii="Times New Roman" w:hAnsi="Times New Roman" w:cs="Times New Roman"/>
          <w:lang w:val="sr-Cyrl-CS"/>
        </w:rPr>
        <w:t xml:space="preserve"> 4</w:t>
      </w:r>
      <w:proofErr w:type="gramEnd"/>
      <w:r w:rsidRPr="00DD7C76">
        <w:rPr>
          <w:rFonts w:ascii="Times New Roman" w:hAnsi="Times New Roman" w:cs="Times New Roman"/>
          <w:lang w:val="en-GB"/>
        </w:rPr>
        <w:t>.</w:t>
      </w:r>
      <w:r w:rsidRPr="00DD7C76">
        <w:rPr>
          <w:rFonts w:ascii="Times New Roman" w:hAnsi="Times New Roman" w:cs="Times New Roman"/>
          <w:lang w:val="sr-Cyrl-CS"/>
        </w:rPr>
        <w:t xml:space="preserve"> </w:t>
      </w:r>
    </w:p>
    <w:p w:rsidR="001D4C0A" w:rsidRPr="00DD7C76" w:rsidRDefault="001D4C0A" w:rsidP="001D4C0A">
      <w:pPr>
        <w:rPr>
          <w:rFonts w:ascii="Times New Roman" w:hAnsi="Times New Roman" w:cs="Times New Roman"/>
          <w:lang w:val="sr-Cyrl-CS"/>
        </w:rPr>
      </w:pPr>
      <w:r w:rsidRPr="00DD7C76">
        <w:rPr>
          <w:rFonts w:ascii="Times New Roman" w:hAnsi="Times New Roman" w:cs="Times New Roman"/>
          <w:lang w:val="sr-Cyrl-CS"/>
        </w:rPr>
        <w:t xml:space="preserve">4.1 </w:t>
      </w:r>
    </w:p>
    <w:p w:rsidR="001D4C0A" w:rsidRPr="00DD7C76" w:rsidRDefault="001D4C0A" w:rsidP="001D4C0A">
      <w:pPr>
        <w:rPr>
          <w:rFonts w:ascii="Times New Roman" w:hAnsi="Times New Roman" w:cs="Times New Roman"/>
          <w:b/>
          <w:lang w:val="sr-Latn-CS"/>
        </w:rPr>
      </w:pPr>
      <w:r w:rsidRPr="00DD7C76">
        <w:rPr>
          <w:rFonts w:ascii="Times New Roman" w:hAnsi="Times New Roman" w:cs="Times New Roman"/>
          <w:b/>
          <w:lang w:val="sr-Latn-CS"/>
        </w:rPr>
        <w:t>Прихваћени предлози/пројекти</w:t>
      </w:r>
    </w:p>
    <w:p w:rsidR="001D4C0A" w:rsidRPr="00DD7C76" w:rsidRDefault="001D4C0A" w:rsidP="001D4C0A">
      <w:pPr>
        <w:rPr>
          <w:rFonts w:ascii="Times New Roman" w:hAnsi="Times New Roman" w:cs="Times New Roman"/>
          <w:lang w:val="sr-Cyrl-CS"/>
        </w:rPr>
      </w:pPr>
    </w:p>
    <w:tbl>
      <w:tblPr>
        <w:tblStyle w:val="TableGrid"/>
        <w:tblW w:w="0" w:type="auto"/>
        <w:tblLook w:val="04A0" w:firstRow="1" w:lastRow="0" w:firstColumn="1" w:lastColumn="0" w:noHBand="0" w:noVBand="1"/>
      </w:tblPr>
      <w:tblGrid>
        <w:gridCol w:w="2281"/>
        <w:gridCol w:w="2211"/>
        <w:gridCol w:w="2263"/>
        <w:gridCol w:w="2261"/>
      </w:tblGrid>
      <w:tr w:rsidR="001D4C0A" w:rsidRPr="00DD7C76" w:rsidTr="001D4C0A">
        <w:tc>
          <w:tcPr>
            <w:tcW w:w="2285"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en-GB"/>
              </w:rPr>
            </w:pPr>
            <w:proofErr w:type="spellStart"/>
            <w:r w:rsidRPr="00DD7C76">
              <w:rPr>
                <w:rFonts w:ascii="Times New Roman" w:hAnsi="Times New Roman" w:cs="Times New Roman"/>
                <w:lang w:val="en-GB"/>
              </w:rPr>
              <w:t>Предлог</w:t>
            </w:r>
            <w:proofErr w:type="spellEnd"/>
            <w:r w:rsidRPr="00DD7C76">
              <w:rPr>
                <w:rFonts w:ascii="Times New Roman" w:hAnsi="Times New Roman" w:cs="Times New Roman"/>
                <w:lang w:val="en-GB"/>
              </w:rPr>
              <w:t>/</w:t>
            </w:r>
            <w:proofErr w:type="spellStart"/>
            <w:r w:rsidRPr="00DD7C76">
              <w:rPr>
                <w:rFonts w:ascii="Times New Roman" w:hAnsi="Times New Roman" w:cs="Times New Roman"/>
                <w:lang w:val="en-GB"/>
              </w:rPr>
              <w:t>сугестија</w:t>
            </w:r>
            <w:proofErr w:type="spellEnd"/>
          </w:p>
        </w:tc>
        <w:tc>
          <w:tcPr>
            <w:tcW w:w="2223"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en-GB"/>
              </w:rPr>
            </w:pPr>
            <w:proofErr w:type="spellStart"/>
            <w:r w:rsidRPr="00DD7C76">
              <w:rPr>
                <w:rFonts w:ascii="Times New Roman" w:hAnsi="Times New Roman" w:cs="Times New Roman"/>
                <w:lang w:val="en-GB"/>
              </w:rPr>
              <w:t>Предлог</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достављен</w:t>
            </w:r>
            <w:proofErr w:type="spellEnd"/>
          </w:p>
        </w:tc>
        <w:tc>
          <w:tcPr>
            <w:tcW w:w="2280"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en-GB"/>
              </w:rPr>
            </w:pPr>
            <w:proofErr w:type="spellStart"/>
            <w:r w:rsidRPr="00DD7C76">
              <w:rPr>
                <w:rFonts w:ascii="Times New Roman" w:hAnsi="Times New Roman" w:cs="Times New Roman"/>
                <w:lang w:val="en-GB"/>
              </w:rPr>
              <w:t>Кратак</w:t>
            </w:r>
            <w:proofErr w:type="spellEnd"/>
            <w:r w:rsidRPr="00DD7C76">
              <w:rPr>
                <w:rFonts w:ascii="Times New Roman" w:hAnsi="Times New Roman" w:cs="Times New Roman"/>
                <w:lang w:val="en-GB"/>
              </w:rPr>
              <w:t xml:space="preserve"> </w:t>
            </w:r>
            <w:proofErr w:type="spellStart"/>
            <w:r w:rsidRPr="00DD7C76">
              <w:rPr>
                <w:rFonts w:ascii="Times New Roman" w:hAnsi="Times New Roman" w:cs="Times New Roman"/>
                <w:lang w:val="en-GB"/>
              </w:rPr>
              <w:t>опис</w:t>
            </w:r>
            <w:proofErr w:type="spellEnd"/>
          </w:p>
        </w:tc>
        <w:tc>
          <w:tcPr>
            <w:tcW w:w="2274" w:type="dxa"/>
            <w:tcBorders>
              <w:top w:val="single" w:sz="4" w:space="0" w:color="auto"/>
              <w:left w:val="single" w:sz="4" w:space="0" w:color="auto"/>
              <w:bottom w:val="single" w:sz="4" w:space="0" w:color="auto"/>
              <w:right w:val="single" w:sz="4" w:space="0" w:color="auto"/>
            </w:tcBorders>
          </w:tcPr>
          <w:p w:rsidR="001D4C0A" w:rsidRPr="00DD7C76" w:rsidRDefault="001D4C0A" w:rsidP="001D4C0A">
            <w:pPr>
              <w:spacing w:after="160" w:line="259" w:lineRule="auto"/>
              <w:rPr>
                <w:rFonts w:ascii="Times New Roman" w:hAnsi="Times New Roman" w:cs="Times New Roman"/>
                <w:lang w:val="sr-Cyrl-CS"/>
              </w:rPr>
            </w:pPr>
            <w:r w:rsidRPr="00DD7C76">
              <w:rPr>
                <w:rFonts w:ascii="Times New Roman" w:hAnsi="Times New Roman" w:cs="Times New Roman"/>
                <w:lang w:val="sr-Cyrl-CS"/>
              </w:rPr>
              <w:t>Напомена</w:t>
            </w:r>
          </w:p>
          <w:p w:rsidR="001D4C0A" w:rsidRPr="00DD7C76" w:rsidRDefault="001D4C0A" w:rsidP="001D4C0A">
            <w:pPr>
              <w:spacing w:after="160" w:line="259" w:lineRule="auto"/>
              <w:rPr>
                <w:rFonts w:ascii="Times New Roman" w:hAnsi="Times New Roman" w:cs="Times New Roman"/>
                <w:lang w:val="sr-Cyrl-CS"/>
              </w:rPr>
            </w:pPr>
          </w:p>
        </w:tc>
      </w:tr>
      <w:tr w:rsidR="001D4C0A" w:rsidRPr="00DD7C76" w:rsidTr="001D4C0A">
        <w:tc>
          <w:tcPr>
            <w:tcW w:w="2285"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en-GB"/>
              </w:rPr>
            </w:pPr>
            <w:r w:rsidRPr="00DD7C76">
              <w:rPr>
                <w:rFonts w:ascii="Times New Roman" w:hAnsi="Times New Roman" w:cs="Times New Roman"/>
                <w:lang w:val="sr-Cyrl-RS"/>
              </w:rPr>
              <w:t>/</w:t>
            </w:r>
          </w:p>
        </w:tc>
        <w:tc>
          <w:tcPr>
            <w:tcW w:w="2223"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en-GB"/>
              </w:rPr>
            </w:pPr>
            <w:r w:rsidRPr="00DD7C76">
              <w:rPr>
                <w:rFonts w:ascii="Times New Roman" w:hAnsi="Times New Roman" w:cs="Times New Roman"/>
                <w:lang w:val="sr-Cyrl-RS"/>
              </w:rPr>
              <w:t>/</w:t>
            </w:r>
          </w:p>
        </w:tc>
        <w:tc>
          <w:tcPr>
            <w:tcW w:w="2280"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sr-Cyrl-CS"/>
              </w:rPr>
            </w:pPr>
            <w:r w:rsidRPr="00DD7C76">
              <w:rPr>
                <w:rFonts w:ascii="Times New Roman" w:hAnsi="Times New Roman" w:cs="Times New Roman"/>
                <w:lang w:val="sr-Cyrl-RS"/>
              </w:rPr>
              <w:t>/</w:t>
            </w:r>
          </w:p>
        </w:tc>
        <w:tc>
          <w:tcPr>
            <w:tcW w:w="2274"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sr-Cyrl-CS"/>
              </w:rPr>
            </w:pPr>
            <w:r w:rsidRPr="00DD7C76">
              <w:rPr>
                <w:rFonts w:ascii="Times New Roman" w:hAnsi="Times New Roman" w:cs="Times New Roman"/>
                <w:lang w:val="sr-Cyrl-CS"/>
              </w:rPr>
              <w:t>/</w:t>
            </w:r>
          </w:p>
        </w:tc>
      </w:tr>
    </w:tbl>
    <w:p w:rsidR="001D4C0A" w:rsidRPr="00DD7C76" w:rsidRDefault="001D4C0A" w:rsidP="001D4C0A">
      <w:pPr>
        <w:rPr>
          <w:rFonts w:ascii="Times New Roman" w:hAnsi="Times New Roman" w:cs="Times New Roman"/>
          <w:lang w:val="sr-Cyrl-CS"/>
        </w:rPr>
      </w:pPr>
    </w:p>
    <w:p w:rsidR="001D4C0A" w:rsidRPr="00DD7C76" w:rsidRDefault="001D4C0A" w:rsidP="001D4C0A">
      <w:pPr>
        <w:rPr>
          <w:rFonts w:ascii="Times New Roman" w:hAnsi="Times New Roman" w:cs="Times New Roman"/>
          <w:lang w:val="sr-Cyrl-RS"/>
        </w:rPr>
      </w:pPr>
      <w:r w:rsidRPr="00DD7C76">
        <w:rPr>
          <w:rFonts w:ascii="Times New Roman" w:hAnsi="Times New Roman" w:cs="Times New Roman"/>
          <w:lang w:val="sr-Latn-CS"/>
        </w:rPr>
        <w:t>4.2.</w:t>
      </w:r>
      <w:r w:rsidRPr="00DD7C76">
        <w:rPr>
          <w:rFonts w:ascii="Times New Roman" w:hAnsi="Times New Roman" w:cs="Times New Roman"/>
          <w:lang w:val="sr-Cyrl-RS"/>
        </w:rPr>
        <w:t xml:space="preserve">Предлози/сугестије који су већ обухваћени Одлуком о буџету за 2025.годину у складу са реално расположивим средствима </w:t>
      </w:r>
    </w:p>
    <w:p w:rsidR="001D4C0A" w:rsidRPr="00DD7C76" w:rsidRDefault="001D4C0A" w:rsidP="001D4C0A">
      <w:pPr>
        <w:rPr>
          <w:rFonts w:ascii="Times New Roman" w:hAnsi="Times New Roman" w:cs="Times New Roman"/>
          <w:lang w:val="sr-Cyrl-RS"/>
        </w:rPr>
      </w:pPr>
    </w:p>
    <w:tbl>
      <w:tblPr>
        <w:tblStyle w:val="TableGrid"/>
        <w:tblW w:w="0" w:type="auto"/>
        <w:tblLook w:val="04A0" w:firstRow="1" w:lastRow="0" w:firstColumn="1" w:lastColumn="0" w:noHBand="0" w:noVBand="1"/>
      </w:tblPr>
      <w:tblGrid>
        <w:gridCol w:w="2297"/>
        <w:gridCol w:w="1852"/>
        <w:gridCol w:w="2623"/>
        <w:gridCol w:w="2244"/>
      </w:tblGrid>
      <w:tr w:rsidR="001D4C0A" w:rsidRPr="00DD7C76" w:rsidTr="001D4C0A">
        <w:tc>
          <w:tcPr>
            <w:tcW w:w="2322"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sr-Cyrl-RS"/>
              </w:rPr>
            </w:pPr>
            <w:r w:rsidRPr="00DD7C76">
              <w:rPr>
                <w:rFonts w:ascii="Times New Roman" w:hAnsi="Times New Roman" w:cs="Times New Roman"/>
                <w:lang w:val="sr-Cyrl-RS"/>
              </w:rPr>
              <w:lastRenderedPageBreak/>
              <w:t xml:space="preserve">Предлог/сугестија </w:t>
            </w:r>
          </w:p>
        </w:tc>
        <w:tc>
          <w:tcPr>
            <w:tcW w:w="1897"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sr-Cyrl-RS"/>
              </w:rPr>
            </w:pPr>
            <w:r w:rsidRPr="00DD7C76">
              <w:rPr>
                <w:rFonts w:ascii="Times New Roman" w:hAnsi="Times New Roman" w:cs="Times New Roman"/>
                <w:lang w:val="sr-Cyrl-RS"/>
              </w:rPr>
              <w:t>Предлог достављен</w:t>
            </w:r>
          </w:p>
        </w:tc>
        <w:tc>
          <w:tcPr>
            <w:tcW w:w="2747"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sr-Cyrl-RS"/>
              </w:rPr>
            </w:pPr>
            <w:r w:rsidRPr="00DD7C76">
              <w:rPr>
                <w:rFonts w:ascii="Times New Roman" w:hAnsi="Times New Roman" w:cs="Times New Roman"/>
                <w:lang w:val="sr-Cyrl-RS"/>
              </w:rPr>
              <w:t>Кратак опис</w:t>
            </w:r>
          </w:p>
        </w:tc>
        <w:tc>
          <w:tcPr>
            <w:tcW w:w="2322" w:type="dxa"/>
            <w:tcBorders>
              <w:top w:val="single" w:sz="4" w:space="0" w:color="auto"/>
              <w:left w:val="single" w:sz="4" w:space="0" w:color="auto"/>
              <w:bottom w:val="single" w:sz="4" w:space="0" w:color="auto"/>
              <w:right w:val="single" w:sz="4" w:space="0" w:color="auto"/>
            </w:tcBorders>
          </w:tcPr>
          <w:p w:rsidR="001D4C0A" w:rsidRPr="00DD7C76" w:rsidRDefault="001D4C0A" w:rsidP="001D4C0A">
            <w:pPr>
              <w:spacing w:after="160" w:line="259" w:lineRule="auto"/>
              <w:rPr>
                <w:rFonts w:ascii="Times New Roman" w:hAnsi="Times New Roman" w:cs="Times New Roman"/>
                <w:lang w:val="sr-Cyrl-RS"/>
              </w:rPr>
            </w:pPr>
            <w:r w:rsidRPr="00DD7C76">
              <w:rPr>
                <w:rFonts w:ascii="Times New Roman" w:hAnsi="Times New Roman" w:cs="Times New Roman"/>
                <w:lang w:val="sr-Cyrl-RS"/>
              </w:rPr>
              <w:t>Напомена</w:t>
            </w:r>
          </w:p>
          <w:p w:rsidR="001D4C0A" w:rsidRPr="00DD7C76" w:rsidRDefault="001D4C0A" w:rsidP="001D4C0A">
            <w:pPr>
              <w:spacing w:after="160" w:line="259" w:lineRule="auto"/>
              <w:rPr>
                <w:rFonts w:ascii="Times New Roman" w:hAnsi="Times New Roman" w:cs="Times New Roman"/>
                <w:lang w:val="sr-Cyrl-RS"/>
              </w:rPr>
            </w:pPr>
          </w:p>
          <w:p w:rsidR="001D4C0A" w:rsidRPr="00DD7C76" w:rsidRDefault="001D4C0A" w:rsidP="001D4C0A">
            <w:pPr>
              <w:spacing w:after="160" w:line="259" w:lineRule="auto"/>
              <w:rPr>
                <w:rFonts w:ascii="Times New Roman" w:hAnsi="Times New Roman" w:cs="Times New Roman"/>
                <w:lang w:val="sr-Cyrl-RS"/>
              </w:rPr>
            </w:pPr>
          </w:p>
        </w:tc>
      </w:tr>
      <w:tr w:rsidR="001D4C0A" w:rsidRPr="00DD7C76" w:rsidTr="001D4C0A">
        <w:tc>
          <w:tcPr>
            <w:tcW w:w="2322"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sr-Cyrl-RS"/>
              </w:rPr>
            </w:pPr>
            <w:r w:rsidRPr="00DD7C76">
              <w:rPr>
                <w:rFonts w:ascii="Times New Roman" w:hAnsi="Times New Roman" w:cs="Times New Roman"/>
                <w:lang w:val="sr-Cyrl-RS"/>
              </w:rPr>
              <w:t>/</w:t>
            </w:r>
          </w:p>
        </w:tc>
        <w:tc>
          <w:tcPr>
            <w:tcW w:w="1897"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sr-Cyrl-RS"/>
              </w:rPr>
            </w:pPr>
            <w:r w:rsidRPr="00DD7C76">
              <w:rPr>
                <w:rFonts w:ascii="Times New Roman" w:hAnsi="Times New Roman" w:cs="Times New Roman"/>
                <w:lang w:val="sr-Cyrl-RS"/>
              </w:rPr>
              <w:t>/</w:t>
            </w:r>
          </w:p>
        </w:tc>
        <w:tc>
          <w:tcPr>
            <w:tcW w:w="2747"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sr-Cyrl-RS"/>
              </w:rPr>
            </w:pPr>
            <w:r w:rsidRPr="00DD7C76">
              <w:rPr>
                <w:rFonts w:ascii="Times New Roman" w:hAnsi="Times New Roman" w:cs="Times New Roman"/>
                <w:b/>
                <w:lang w:val="sr-Cyrl-RS"/>
              </w:rPr>
              <w:t>/</w:t>
            </w:r>
          </w:p>
        </w:tc>
        <w:tc>
          <w:tcPr>
            <w:tcW w:w="2322" w:type="dxa"/>
            <w:tcBorders>
              <w:top w:val="single" w:sz="4" w:space="0" w:color="auto"/>
              <w:left w:val="single" w:sz="4" w:space="0" w:color="auto"/>
              <w:bottom w:val="single" w:sz="4" w:space="0" w:color="auto"/>
              <w:right w:val="single" w:sz="4" w:space="0" w:color="auto"/>
            </w:tcBorders>
            <w:hideMark/>
          </w:tcPr>
          <w:p w:rsidR="001D4C0A" w:rsidRPr="00DD7C76" w:rsidRDefault="001D4C0A" w:rsidP="001D4C0A">
            <w:pPr>
              <w:spacing w:after="160" w:line="259" w:lineRule="auto"/>
              <w:rPr>
                <w:rFonts w:ascii="Times New Roman" w:hAnsi="Times New Roman" w:cs="Times New Roman"/>
                <w:lang w:val="sr-Cyrl-RS"/>
              </w:rPr>
            </w:pPr>
            <w:r w:rsidRPr="00DD7C76">
              <w:rPr>
                <w:rFonts w:ascii="Times New Roman" w:hAnsi="Times New Roman" w:cs="Times New Roman"/>
                <w:lang w:val="sr-Cyrl-RS"/>
              </w:rPr>
              <w:t>/</w:t>
            </w:r>
          </w:p>
        </w:tc>
      </w:tr>
    </w:tbl>
    <w:p w:rsidR="001D4C0A" w:rsidRPr="00DD7C76" w:rsidRDefault="001D4C0A" w:rsidP="001D4C0A">
      <w:pPr>
        <w:rPr>
          <w:rFonts w:ascii="Times New Roman" w:hAnsi="Times New Roman" w:cs="Times New Roman"/>
          <w:lang w:val="sr-Cyrl-RS"/>
        </w:rPr>
      </w:pPr>
    </w:p>
    <w:p w:rsidR="001D4C0A" w:rsidRPr="00DD7C76" w:rsidRDefault="001D4C0A" w:rsidP="00DD7C76">
      <w:pPr>
        <w:spacing w:after="0"/>
        <w:jc w:val="both"/>
        <w:rPr>
          <w:rFonts w:ascii="Times New Roman" w:hAnsi="Times New Roman" w:cs="Times New Roman"/>
        </w:rPr>
      </w:pPr>
      <w:r w:rsidRPr="00DD7C76">
        <w:rPr>
          <w:rFonts w:ascii="Times New Roman" w:hAnsi="Times New Roman" w:cs="Times New Roman"/>
          <w:lang w:val="sr-Cyrl-RS"/>
        </w:rPr>
        <w:t>4.3. Поднети</w:t>
      </w:r>
      <w:r w:rsidRPr="00DD7C76">
        <w:rPr>
          <w:rFonts w:ascii="Times New Roman" w:hAnsi="Times New Roman" w:cs="Times New Roman"/>
          <w:lang w:val="sr-Latn-CS"/>
        </w:rPr>
        <w:t xml:space="preserve"> предлози/пројекти нису прихваћени</w:t>
      </w:r>
      <w:r w:rsidRPr="00DD7C76">
        <w:rPr>
          <w:rFonts w:ascii="Times New Roman" w:hAnsi="Times New Roman" w:cs="Times New Roman"/>
          <w:lang w:val="sr-Cyrl-CS"/>
        </w:rPr>
        <w:t xml:space="preserve"> из разлога што је буџет за </w:t>
      </w:r>
      <w:r w:rsidRPr="00DD7C76">
        <w:rPr>
          <w:rFonts w:ascii="Times New Roman" w:hAnsi="Times New Roman" w:cs="Times New Roman"/>
          <w:lang w:val="en-US"/>
        </w:rPr>
        <w:t>2025</w:t>
      </w:r>
      <w:r w:rsidRPr="00DD7C76">
        <w:rPr>
          <w:rFonts w:ascii="Times New Roman" w:hAnsi="Times New Roman" w:cs="Times New Roman"/>
          <w:lang w:val="sr-Cyrl-CS"/>
        </w:rPr>
        <w:t>. годину  планиран на законским основама по препоруци Министарства финансија и у складу са расположивим средствима.</w:t>
      </w:r>
    </w:p>
    <w:p w:rsidR="00DD7C76" w:rsidRDefault="00DD7C76" w:rsidP="00DD7C76">
      <w:pPr>
        <w:spacing w:after="0"/>
        <w:jc w:val="both"/>
        <w:rPr>
          <w:rFonts w:ascii="Times New Roman" w:hAnsi="Times New Roman" w:cs="Times New Roman"/>
          <w:bCs/>
          <w:lang w:val="sr-Cyrl-RS"/>
        </w:rPr>
      </w:pPr>
      <w:r>
        <w:rPr>
          <w:rFonts w:ascii="Times New Roman" w:hAnsi="Times New Roman" w:cs="Times New Roman"/>
        </w:rPr>
        <w:t xml:space="preserve"> </w:t>
      </w:r>
      <w:r w:rsidR="001D4C0A" w:rsidRPr="00DD7C76">
        <w:rPr>
          <w:rFonts w:ascii="Times New Roman" w:hAnsi="Times New Roman" w:cs="Times New Roman"/>
          <w:bCs/>
          <w:lang w:val="sr-Cyrl-RS"/>
        </w:rPr>
        <w:t>Предлогом Одлуке о изменама и допунама Одлуке о локалним комуналним таксама (ʺСлужбени лист општи</w:t>
      </w:r>
      <w:r w:rsidRPr="00DD7C76">
        <w:rPr>
          <w:rFonts w:ascii="Times New Roman" w:hAnsi="Times New Roman" w:cs="Times New Roman"/>
          <w:bCs/>
          <w:lang w:val="sr-Cyrl-RS"/>
        </w:rPr>
        <w:t>не Трстеникʺ, број 9/18 и 8/19)</w:t>
      </w:r>
      <w:r w:rsidR="001D4C0A" w:rsidRPr="00DD7C76">
        <w:rPr>
          <w:rFonts w:ascii="Times New Roman" w:hAnsi="Times New Roman" w:cs="Times New Roman"/>
          <w:bCs/>
          <w:lang w:val="sr-Cyrl-RS"/>
        </w:rPr>
        <w:t>, предложена је измена и допуна у Таксеној тарифи, Тарифни број 1. којим се утврђује комунална такса у годишњем износу за истицање фирме или назива на пословном простору. Комунална такса за држање моторних, друмских и прикључних возила прописана је у Таксеној тарифи, Тарифни број 2, која није обухваћена Предлогом Одлуке о изменама и допунама Одлуке о локалним комуналним таксама (ʺСлужбени лист општине Трстеникʺ, број 9/18 и 8/19).</w:t>
      </w:r>
      <w:r w:rsidR="00AC1779" w:rsidRPr="00DD7C76">
        <w:rPr>
          <w:rFonts w:ascii="Times New Roman" w:hAnsi="Times New Roman" w:cs="Times New Roman"/>
          <w:bCs/>
          <w:lang w:val="sr-Cyrl-RS"/>
        </w:rPr>
        <w:t xml:space="preserve"> </w:t>
      </w:r>
    </w:p>
    <w:p w:rsidR="00B00CA7" w:rsidRPr="00DD7C76" w:rsidRDefault="00B00CA7" w:rsidP="00DD7C76">
      <w:pPr>
        <w:spacing w:after="0"/>
        <w:jc w:val="both"/>
        <w:rPr>
          <w:rFonts w:ascii="Times New Roman" w:hAnsi="Times New Roman" w:cs="Times New Roman"/>
          <w:bCs/>
          <w:lang w:val="sr-Cyrl-RS"/>
        </w:rPr>
      </w:pPr>
      <w:r w:rsidRPr="00DD7C76">
        <w:rPr>
          <w:rFonts w:ascii="Times New Roman" w:hAnsi="Times New Roman" w:cs="Times New Roman"/>
          <w:bCs/>
          <w:lang w:val="sr-Cyrl-RS"/>
        </w:rPr>
        <w:t xml:space="preserve">Чланом 15а став 1. </w:t>
      </w:r>
      <w:r w:rsidRPr="00DD7C76">
        <w:rPr>
          <w:rFonts w:ascii="Times New Roman" w:hAnsi="Times New Roman" w:cs="Times New Roman"/>
          <w:bCs/>
          <w:lang w:val="sr-Cyrl-CS"/>
        </w:rPr>
        <w:t>Закона о финансирању локалне самоуправе</w:t>
      </w:r>
      <w:r w:rsidRPr="00DD7C76">
        <w:rPr>
          <w:rFonts w:ascii="Times New Roman" w:hAnsi="Times New Roman" w:cs="Times New Roman"/>
          <w:bCs/>
        </w:rPr>
        <w:t xml:space="preserve"> </w:t>
      </w:r>
      <w:r w:rsidRPr="00DD7C76">
        <w:rPr>
          <w:rFonts w:ascii="Times New Roman" w:hAnsi="Times New Roman" w:cs="Times New Roman"/>
          <w:bCs/>
          <w:lang w:val="sr-Latn-CS"/>
        </w:rPr>
        <w:t xml:space="preserve">("Сл. </w:t>
      </w:r>
      <w:r w:rsidRPr="00DD7C76">
        <w:rPr>
          <w:rFonts w:ascii="Times New Roman" w:hAnsi="Times New Roman" w:cs="Times New Roman"/>
          <w:bCs/>
          <w:lang w:val="sr-Cyrl-CS"/>
        </w:rPr>
        <w:t>г</w:t>
      </w:r>
      <w:r w:rsidRPr="00DD7C76">
        <w:rPr>
          <w:rFonts w:ascii="Times New Roman" w:hAnsi="Times New Roman" w:cs="Times New Roman"/>
          <w:bCs/>
          <w:lang w:val="sr-Latn-CS"/>
        </w:rPr>
        <w:t xml:space="preserve">ласник </w:t>
      </w:r>
      <w:r w:rsidRPr="00DD7C76">
        <w:rPr>
          <w:rFonts w:ascii="Times New Roman" w:hAnsi="Times New Roman" w:cs="Times New Roman"/>
          <w:bCs/>
          <w:lang w:val="sr-Cyrl-CS"/>
        </w:rPr>
        <w:t>РС", бр. 62/2006,... и 85/2024</w:t>
      </w:r>
      <w:r w:rsidRPr="00DD7C76">
        <w:rPr>
          <w:rFonts w:ascii="Times New Roman" w:hAnsi="Times New Roman" w:cs="Times New Roman"/>
          <w:bCs/>
        </w:rPr>
        <w:t>-</w:t>
      </w:r>
      <w:r w:rsidRPr="00DD7C76">
        <w:rPr>
          <w:rFonts w:ascii="Times New Roman" w:hAnsi="Times New Roman" w:cs="Times New Roman"/>
          <w:bCs/>
          <w:lang w:val="sr-Cyrl-RS"/>
        </w:rPr>
        <w:t>усклађени дин. изн.</w:t>
      </w:r>
      <w:r w:rsidRPr="00DD7C76">
        <w:rPr>
          <w:rFonts w:ascii="Times New Roman" w:hAnsi="Times New Roman" w:cs="Times New Roman"/>
          <w:bCs/>
          <w:lang w:val="sr-Cyrl-CS"/>
        </w:rPr>
        <w:t>) прописано је да</w:t>
      </w:r>
      <w:r w:rsidRPr="00DD7C76">
        <w:rPr>
          <w:rFonts w:ascii="Times New Roman" w:hAnsi="Times New Roman" w:cs="Times New Roman"/>
          <w:lang w:val="sr-Cyrl-CS"/>
        </w:rPr>
        <w:t xml:space="preserve"> </w:t>
      </w:r>
      <w:r w:rsidRPr="00DD7C76">
        <w:rPr>
          <w:rFonts w:ascii="Times New Roman" w:hAnsi="Times New Roman" w:cs="Times New Roman"/>
          <w:bCs/>
          <w:lang w:val="sr-Cyrl-RS"/>
        </w:rPr>
        <w:t>п</w:t>
      </w:r>
      <w:r w:rsidRPr="00DD7C76">
        <w:rPr>
          <w:rFonts w:ascii="Times New Roman" w:hAnsi="Times New Roman" w:cs="Times New Roman"/>
          <w:bCs/>
        </w:rPr>
        <w:t>редузетници и правна лица која су према закону којим се уређује рачуноводство разврстана у мала правна лица (осим предузетника и правних лица која обављају делатности: банкарства; осигурања имовине и лица; производње и трговине нафтом и дериватима нафте; производње и трговине на велико дуванским производима; производње цемента; поштанских, мобилних и телефонских услуга; електропривреде; казина, коцкарница, кладионица, бинго сала и пружања коцкарских услуга и ноћних барова и дискотека), а имају годишњи приход до 50.000.000 динара, не плаћају локалну комуналну таксу за истицање фирме на пословном простору</w:t>
      </w:r>
      <w:r w:rsidRPr="00DD7C76">
        <w:rPr>
          <w:rFonts w:ascii="Times New Roman" w:hAnsi="Times New Roman" w:cs="Times New Roman"/>
          <w:bCs/>
          <w:lang w:val="sr-Cyrl-RS"/>
        </w:rPr>
        <w:t>.</w:t>
      </w:r>
    </w:p>
    <w:p w:rsidR="00B00CA7" w:rsidRPr="00DD7C76" w:rsidRDefault="00B00CA7" w:rsidP="00DD7C76">
      <w:pPr>
        <w:spacing w:after="0"/>
        <w:jc w:val="both"/>
        <w:rPr>
          <w:rFonts w:ascii="Times New Roman" w:hAnsi="Times New Roman" w:cs="Times New Roman"/>
          <w:bCs/>
          <w:lang w:val="sr-Cyrl-RS"/>
        </w:rPr>
      </w:pPr>
      <w:r w:rsidRPr="00DD7C76">
        <w:rPr>
          <w:rFonts w:ascii="Times New Roman" w:hAnsi="Times New Roman" w:cs="Times New Roman"/>
          <w:bCs/>
          <w:lang w:val="sr-Cyrl-RS"/>
        </w:rPr>
        <w:t xml:space="preserve">Чланом 15а став 4. </w:t>
      </w:r>
      <w:r w:rsidRPr="00DD7C76">
        <w:rPr>
          <w:rFonts w:ascii="Times New Roman" w:hAnsi="Times New Roman" w:cs="Times New Roman"/>
          <w:bCs/>
          <w:lang w:val="sr-Cyrl-CS"/>
        </w:rPr>
        <w:t>Закона о финансирању локалне самоуправе</w:t>
      </w:r>
      <w:r w:rsidRPr="00DD7C76">
        <w:rPr>
          <w:rFonts w:ascii="Times New Roman" w:hAnsi="Times New Roman" w:cs="Times New Roman"/>
          <w:bCs/>
        </w:rPr>
        <w:t xml:space="preserve"> </w:t>
      </w:r>
      <w:r w:rsidRPr="00DD7C76">
        <w:rPr>
          <w:rFonts w:ascii="Times New Roman" w:hAnsi="Times New Roman" w:cs="Times New Roman"/>
          <w:bCs/>
          <w:lang w:val="sr-Latn-CS"/>
        </w:rPr>
        <w:t xml:space="preserve">("Сл. </w:t>
      </w:r>
      <w:r w:rsidRPr="00DD7C76">
        <w:rPr>
          <w:rFonts w:ascii="Times New Roman" w:hAnsi="Times New Roman" w:cs="Times New Roman"/>
          <w:bCs/>
          <w:lang w:val="sr-Cyrl-CS"/>
        </w:rPr>
        <w:t>г</w:t>
      </w:r>
      <w:r w:rsidRPr="00DD7C76">
        <w:rPr>
          <w:rFonts w:ascii="Times New Roman" w:hAnsi="Times New Roman" w:cs="Times New Roman"/>
          <w:bCs/>
          <w:lang w:val="sr-Latn-CS"/>
        </w:rPr>
        <w:t xml:space="preserve">ласник </w:t>
      </w:r>
      <w:r w:rsidRPr="00DD7C76">
        <w:rPr>
          <w:rFonts w:ascii="Times New Roman" w:hAnsi="Times New Roman" w:cs="Times New Roman"/>
          <w:bCs/>
          <w:lang w:val="sr-Cyrl-CS"/>
        </w:rPr>
        <w:t>РС", бр. 62/2006,... и 85/2024</w:t>
      </w:r>
      <w:r w:rsidRPr="00DD7C76">
        <w:rPr>
          <w:rFonts w:ascii="Times New Roman" w:hAnsi="Times New Roman" w:cs="Times New Roman"/>
          <w:bCs/>
        </w:rPr>
        <w:t>-</w:t>
      </w:r>
      <w:r w:rsidRPr="00DD7C76">
        <w:rPr>
          <w:rFonts w:ascii="Times New Roman" w:hAnsi="Times New Roman" w:cs="Times New Roman"/>
          <w:bCs/>
          <w:lang w:val="sr-Cyrl-RS"/>
        </w:rPr>
        <w:t>усклађени дин. изн.</w:t>
      </w:r>
      <w:r w:rsidRPr="00DD7C76">
        <w:rPr>
          <w:rFonts w:ascii="Times New Roman" w:hAnsi="Times New Roman" w:cs="Times New Roman"/>
          <w:bCs/>
          <w:lang w:val="sr-Cyrl-CS"/>
        </w:rPr>
        <w:t xml:space="preserve">) прописано је да </w:t>
      </w:r>
      <w:r w:rsidRPr="00DD7C76">
        <w:rPr>
          <w:rFonts w:ascii="Times New Roman" w:hAnsi="Times New Roman" w:cs="Times New Roman"/>
          <w:bCs/>
          <w:lang w:val="sr-Cyrl-RS"/>
        </w:rPr>
        <w:t>п</w:t>
      </w:r>
      <w:r w:rsidRPr="00DD7C76">
        <w:rPr>
          <w:rFonts w:ascii="Times New Roman" w:hAnsi="Times New Roman" w:cs="Times New Roman"/>
          <w:bCs/>
        </w:rPr>
        <w:t>равна лица која су према закону којим се уређује рачуноводство разврстана у велика, средња и мала правна лица, у смислу закона којим се уређује рачуноводство и предузетници, а обављају делатности банкарства, осигурања имовине и лица, производње и трговине нафтом и дериватима нафте, производње и трговине на велико дуванским производима, производње цемента, поштанских, мобилних и телефонских услуга, електропривреде, казина, коцкарница, кладионица, бинго сала и пружања коцкарских услуга и ноћних барова и дискотека, фирмарину плаћају на годишњем нивоу највише до десет просечних зарада</w:t>
      </w:r>
    </w:p>
    <w:p w:rsidR="001D4C0A" w:rsidRPr="00DD7C76" w:rsidRDefault="00AC1779" w:rsidP="00AC1779">
      <w:pPr>
        <w:jc w:val="both"/>
        <w:rPr>
          <w:rFonts w:ascii="Times New Roman" w:hAnsi="Times New Roman" w:cs="Times New Roman"/>
          <w:bCs/>
          <w:lang w:val="sr-Cyrl-RS"/>
        </w:rPr>
      </w:pPr>
      <w:r w:rsidRPr="00DD7C76">
        <w:rPr>
          <w:rFonts w:ascii="Times New Roman" w:hAnsi="Times New Roman" w:cs="Times New Roman"/>
          <w:bCs/>
          <w:lang w:val="sr-Cyrl-RS"/>
        </w:rPr>
        <w:t>Не може се уводити обавеза плаћања локалне комуналне таксе за аутоматске перионице за моторна возила и за правна лица и предузетнике који обављају технички преглед возила уколико је њихов годишњи приход  до 50.000.000,00 динара. Уколико је њихов приход преко 50.000.000,00 динара, исти плаћају комуналну таксу за истицање фирме на пословном простору према Одлуци Таксена тарифа, Тарифни број 1.</w:t>
      </w:r>
      <w:r w:rsidRPr="00DD7C76">
        <w:rPr>
          <w:rFonts w:ascii="Times New Roman" w:hAnsi="Times New Roman" w:cs="Times New Roman"/>
          <w:bCs/>
        </w:rPr>
        <w:t xml:space="preserve"> </w:t>
      </w:r>
      <w:r w:rsidRPr="00DD7C76">
        <w:rPr>
          <w:rFonts w:ascii="Times New Roman" w:hAnsi="Times New Roman" w:cs="Times New Roman"/>
          <w:bCs/>
          <w:lang w:val="sr-Cyrl-RS"/>
        </w:rPr>
        <w:t>ставови 1. и 2.</w:t>
      </w:r>
    </w:p>
    <w:p w:rsidR="001D4C0A" w:rsidRPr="00DD7C76" w:rsidRDefault="001D4C0A" w:rsidP="001D4C0A">
      <w:pPr>
        <w:rPr>
          <w:rFonts w:ascii="Times New Roman" w:hAnsi="Times New Roman" w:cs="Times New Roman"/>
          <w:lang w:val="sr-Cyrl-CS"/>
        </w:rPr>
      </w:pPr>
      <w:r w:rsidRPr="00DD7C76">
        <w:rPr>
          <w:rFonts w:ascii="Times New Roman" w:hAnsi="Times New Roman" w:cs="Times New Roman"/>
          <w:lang w:val="sr-Cyrl-CS"/>
        </w:rPr>
        <w:t>5. Додатне информације</w:t>
      </w:r>
    </w:p>
    <w:p w:rsidR="001D4C0A" w:rsidRPr="00DD7C76" w:rsidRDefault="001D4C0A" w:rsidP="00DD7C76">
      <w:pPr>
        <w:jc w:val="both"/>
        <w:rPr>
          <w:rFonts w:ascii="Times New Roman" w:hAnsi="Times New Roman" w:cs="Times New Roman"/>
          <w:lang w:val="sr-Cyrl-CS"/>
        </w:rPr>
      </w:pPr>
      <w:r w:rsidRPr="00DD7C76">
        <w:rPr>
          <w:rFonts w:ascii="Times New Roman" w:hAnsi="Times New Roman" w:cs="Times New Roman"/>
          <w:lang w:val="sr-Cyrl-CS"/>
        </w:rPr>
        <w:t>Општина Трстеник ће у наредној буџетској години, уколико се створе законски услови изнова разматрани предлоге/сугестије грађана  који нису у овом тренутку прихваћени.</w:t>
      </w:r>
    </w:p>
    <w:p w:rsidR="001D4C0A" w:rsidRPr="00DD7C76" w:rsidRDefault="001D4C0A" w:rsidP="001D4C0A">
      <w:pPr>
        <w:rPr>
          <w:rFonts w:ascii="Times New Roman" w:hAnsi="Times New Roman" w:cs="Times New Roman"/>
          <w:lang w:val="sr-Cyrl-CS"/>
        </w:rPr>
      </w:pPr>
    </w:p>
    <w:p w:rsidR="001D4C0A" w:rsidRPr="00DD7C76" w:rsidRDefault="001D4C0A" w:rsidP="001D4C0A">
      <w:pPr>
        <w:rPr>
          <w:rFonts w:ascii="Times New Roman" w:hAnsi="Times New Roman" w:cs="Times New Roman"/>
          <w:lang w:val="sr-Cyrl-CS"/>
        </w:rPr>
      </w:pPr>
      <w:r w:rsidRPr="00DD7C76">
        <w:rPr>
          <w:rFonts w:ascii="Times New Roman" w:hAnsi="Times New Roman" w:cs="Times New Roman"/>
          <w:lang w:val="sr-Cyrl-CS"/>
        </w:rPr>
        <w:t xml:space="preserve">                                                                  </w:t>
      </w:r>
      <w:r w:rsidRPr="00DD7C76">
        <w:rPr>
          <w:rFonts w:ascii="Times New Roman" w:hAnsi="Times New Roman" w:cs="Times New Roman"/>
          <w:b/>
          <w:lang w:val="sr-Cyrl-CS"/>
        </w:rPr>
        <w:t>ОДСЕК ЛОКАЛНЕ ПОРЕСКЕ АДМИНИСТРАЦИЈЕ</w:t>
      </w:r>
    </w:p>
    <w:p w:rsidR="00F76E85" w:rsidRPr="00DD7C76" w:rsidRDefault="00F76E85">
      <w:pPr>
        <w:rPr>
          <w:rFonts w:ascii="Times New Roman" w:hAnsi="Times New Roman" w:cs="Times New Roman"/>
        </w:rPr>
      </w:pPr>
      <w:bookmarkStart w:id="0" w:name="_GoBack"/>
      <w:bookmarkEnd w:id="0"/>
    </w:p>
    <w:sectPr w:rsidR="00F76E85" w:rsidRPr="00DD7C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0A"/>
    <w:rsid w:val="0015767B"/>
    <w:rsid w:val="001910CE"/>
    <w:rsid w:val="001D4C0A"/>
    <w:rsid w:val="00395A28"/>
    <w:rsid w:val="007F462F"/>
    <w:rsid w:val="00872A4D"/>
    <w:rsid w:val="00AC1779"/>
    <w:rsid w:val="00AC26CC"/>
    <w:rsid w:val="00B00CA7"/>
    <w:rsid w:val="00DD7C76"/>
    <w:rsid w:val="00F76E8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4612"/>
  <w15:chartTrackingRefBased/>
  <w15:docId w15:val="{5268B73C-0BF3-434C-88A2-0A6C0BE7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4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C0A"/>
    <w:rPr>
      <w:rFonts w:eastAsiaTheme="majorEastAsia" w:cstheme="majorBidi"/>
      <w:color w:val="272727" w:themeColor="text1" w:themeTint="D8"/>
    </w:rPr>
  </w:style>
  <w:style w:type="paragraph" w:styleId="Title">
    <w:name w:val="Title"/>
    <w:basedOn w:val="Normal"/>
    <w:next w:val="Normal"/>
    <w:link w:val="TitleChar"/>
    <w:uiPriority w:val="10"/>
    <w:qFormat/>
    <w:rsid w:val="001D4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C0A"/>
    <w:pPr>
      <w:spacing w:before="160"/>
      <w:jc w:val="center"/>
    </w:pPr>
    <w:rPr>
      <w:i/>
      <w:iCs/>
      <w:color w:val="404040" w:themeColor="text1" w:themeTint="BF"/>
    </w:rPr>
  </w:style>
  <w:style w:type="character" w:customStyle="1" w:styleId="QuoteChar">
    <w:name w:val="Quote Char"/>
    <w:basedOn w:val="DefaultParagraphFont"/>
    <w:link w:val="Quote"/>
    <w:uiPriority w:val="29"/>
    <w:rsid w:val="001D4C0A"/>
    <w:rPr>
      <w:i/>
      <w:iCs/>
      <w:color w:val="404040" w:themeColor="text1" w:themeTint="BF"/>
    </w:rPr>
  </w:style>
  <w:style w:type="paragraph" w:styleId="ListParagraph">
    <w:name w:val="List Paragraph"/>
    <w:basedOn w:val="Normal"/>
    <w:uiPriority w:val="34"/>
    <w:qFormat/>
    <w:rsid w:val="001D4C0A"/>
    <w:pPr>
      <w:ind w:left="720"/>
      <w:contextualSpacing/>
    </w:pPr>
  </w:style>
  <w:style w:type="character" w:styleId="IntenseEmphasis">
    <w:name w:val="Intense Emphasis"/>
    <w:basedOn w:val="DefaultParagraphFont"/>
    <w:uiPriority w:val="21"/>
    <w:qFormat/>
    <w:rsid w:val="001D4C0A"/>
    <w:rPr>
      <w:i/>
      <w:iCs/>
      <w:color w:val="0F4761" w:themeColor="accent1" w:themeShade="BF"/>
    </w:rPr>
  </w:style>
  <w:style w:type="paragraph" w:styleId="IntenseQuote">
    <w:name w:val="Intense Quote"/>
    <w:basedOn w:val="Normal"/>
    <w:next w:val="Normal"/>
    <w:link w:val="IntenseQuoteChar"/>
    <w:uiPriority w:val="30"/>
    <w:qFormat/>
    <w:rsid w:val="001D4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C0A"/>
    <w:rPr>
      <w:i/>
      <w:iCs/>
      <w:color w:val="0F4761" w:themeColor="accent1" w:themeShade="BF"/>
    </w:rPr>
  </w:style>
  <w:style w:type="character" w:styleId="IntenseReference">
    <w:name w:val="Intense Reference"/>
    <w:basedOn w:val="DefaultParagraphFont"/>
    <w:uiPriority w:val="32"/>
    <w:qFormat/>
    <w:rsid w:val="001D4C0A"/>
    <w:rPr>
      <w:b/>
      <w:bCs/>
      <w:smallCaps/>
      <w:color w:val="0F4761" w:themeColor="accent1" w:themeShade="BF"/>
      <w:spacing w:val="5"/>
    </w:rPr>
  </w:style>
  <w:style w:type="table" w:styleId="TableGrid">
    <w:name w:val="Table Grid"/>
    <w:basedOn w:val="TableNormal"/>
    <w:uiPriority w:val="39"/>
    <w:rsid w:val="001D4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4C0A"/>
    <w:rPr>
      <w:color w:val="467886" w:themeColor="hyperlink"/>
      <w:u w:val="single"/>
    </w:rPr>
  </w:style>
  <w:style w:type="character" w:customStyle="1" w:styleId="UnresolvedMention">
    <w:name w:val="Unresolved Mention"/>
    <w:basedOn w:val="DefaultParagraphFont"/>
    <w:uiPriority w:val="99"/>
    <w:semiHidden/>
    <w:unhideWhenUsed/>
    <w:rsid w:val="001D4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41009">
      <w:bodyDiv w:val="1"/>
      <w:marLeft w:val="0"/>
      <w:marRight w:val="0"/>
      <w:marTop w:val="0"/>
      <w:marBottom w:val="0"/>
      <w:divBdr>
        <w:top w:val="none" w:sz="0" w:space="0" w:color="auto"/>
        <w:left w:val="none" w:sz="0" w:space="0" w:color="auto"/>
        <w:bottom w:val="none" w:sz="0" w:space="0" w:color="auto"/>
        <w:right w:val="none" w:sz="0" w:space="0" w:color="auto"/>
      </w:divBdr>
    </w:div>
    <w:div w:id="42083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564C-B5FB-48A7-BE2C-7C5BDE18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Stojanovic</dc:creator>
  <cp:keywords/>
  <dc:description/>
  <cp:lastModifiedBy>Ana Rajicic</cp:lastModifiedBy>
  <cp:revision>3</cp:revision>
  <dcterms:created xsi:type="dcterms:W3CDTF">2024-12-11T11:44:00Z</dcterms:created>
  <dcterms:modified xsi:type="dcterms:W3CDTF">2024-12-13T07:55:00Z</dcterms:modified>
</cp:coreProperties>
</file>